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b/>
          <w:bCs/>
          <w:sz w:val="32"/>
          <w:szCs w:val="36"/>
          <w:lang w:val="en-US"/>
        </w:rPr>
      </w:pPr>
      <w:r>
        <w:rPr>
          <w:b/>
          <w:bCs/>
          <w:sz w:val="32"/>
          <w:szCs w:val="36"/>
          <w:lang w:val="en-US"/>
        </w:rPr>
        <w:t>LAPORAN HASIL MO</w:t>
      </w:r>
      <w:r>
        <w:rPr>
          <w:rFonts w:hint="default"/>
          <w:b/>
          <w:bCs/>
          <w:sz w:val="32"/>
          <w:szCs w:val="36"/>
          <w:lang w:val="en-US"/>
        </w:rPr>
        <w:t xml:space="preserve">NEV </w:t>
      </w:r>
      <w:r>
        <w:rPr>
          <w:b/>
          <w:bCs/>
          <w:sz w:val="32"/>
          <w:szCs w:val="36"/>
          <w:lang w:val="en-US"/>
        </w:rPr>
        <w:t>KEPUASAN DOSEN TERHADAP LAYANAN PENGELOLAAN DAN PENGEMBANGAN SUMBER DAYA MANUSIA</w:t>
      </w:r>
    </w:p>
    <w:p>
      <w:pPr>
        <w:pStyle w:val="7"/>
        <w:jc w:val="center"/>
        <w:rPr>
          <w:rFonts w:hint="default"/>
          <w:b/>
          <w:bCs/>
          <w:sz w:val="32"/>
          <w:szCs w:val="36"/>
          <w:lang w:val="en-US"/>
        </w:rPr>
      </w:pPr>
      <w:r>
        <w:rPr>
          <w:rFonts w:hint="default"/>
          <w:b/>
          <w:bCs/>
          <w:sz w:val="32"/>
          <w:szCs w:val="36"/>
          <w:lang w:val="en-US"/>
        </w:rPr>
        <w:t>T.A. 2020/2021</w:t>
      </w: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r>
        <w:rPr>
          <w:b/>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rPr>
          <w:sz w:val="20"/>
          <w:lang w:val="en-US"/>
        </w:rPr>
      </w:pPr>
    </w:p>
    <w:p>
      <w:pPr>
        <w:pStyle w:val="7"/>
        <w:jc w:val="center"/>
        <w:rPr>
          <w:sz w:val="20"/>
          <w:lang w:val="en-US"/>
        </w:rPr>
      </w:pPr>
    </w:p>
    <w:p>
      <w:pPr>
        <w:pStyle w:val="7"/>
        <w:jc w:val="center"/>
        <w:rPr>
          <w:sz w:val="32"/>
          <w:szCs w:val="36"/>
          <w:lang w:val="en-US"/>
        </w:rPr>
      </w:pPr>
    </w:p>
    <w:p>
      <w:pPr>
        <w:pStyle w:val="7"/>
        <w:jc w:val="center"/>
        <w:rPr>
          <w:sz w:val="32"/>
          <w:szCs w:val="36"/>
          <w:lang w:val="en-US"/>
        </w:rPr>
      </w:pPr>
    </w:p>
    <w:p>
      <w:pPr>
        <w:pStyle w:val="7"/>
        <w:jc w:val="center"/>
        <w:rPr>
          <w:b/>
          <w:bCs/>
          <w:sz w:val="32"/>
          <w:szCs w:val="36"/>
          <w:lang w:val="en-US"/>
        </w:rPr>
      </w:pPr>
      <w:r>
        <w:rPr>
          <w:b/>
          <w:bCs/>
          <w:sz w:val="32"/>
          <w:szCs w:val="36"/>
          <w:lang w:val="en-US"/>
        </w:rPr>
        <w:t>FAKULTAS KEGURUAN DAN ILMU PENDIDIKAN</w:t>
      </w:r>
    </w:p>
    <w:p>
      <w:pPr>
        <w:pStyle w:val="7"/>
        <w:jc w:val="center"/>
        <w:rPr>
          <w:b/>
          <w:bCs/>
          <w:sz w:val="32"/>
          <w:szCs w:val="36"/>
          <w:lang w:val="en-US"/>
        </w:rPr>
      </w:pPr>
      <w:r>
        <w:rPr>
          <w:b/>
          <w:bCs/>
          <w:sz w:val="32"/>
          <w:szCs w:val="36"/>
          <w:lang w:val="en-US"/>
        </w:rPr>
        <w:t>UNIVERSITAS QUALITY BERASTAGI</w:t>
      </w:r>
    </w:p>
    <w:p>
      <w:pPr>
        <w:rPr>
          <w:sz w:val="18"/>
        </w:rPr>
        <w:sectPr>
          <w:pgSz w:w="11910" w:h="16850"/>
          <w:pgMar w:top="1600" w:right="1020" w:bottom="0" w:left="1340" w:header="720" w:footer="720" w:gutter="0"/>
          <w:cols w:space="720" w:num="1"/>
        </w:sectPr>
      </w:pPr>
    </w:p>
    <w:p>
      <w:pPr>
        <w:pStyle w:val="7"/>
        <w:spacing w:before="9"/>
        <w:rPr>
          <w:b/>
          <w:sz w:val="14"/>
        </w:rPr>
      </w:pPr>
    </w:p>
    <w:p>
      <w:pPr>
        <w:spacing w:before="95"/>
        <w:ind w:left="1269" w:right="1451"/>
        <w:jc w:val="center"/>
        <w:rPr>
          <w:b/>
          <w:sz w:val="32"/>
        </w:rPr>
      </w:pPr>
      <w:r>
        <w:rPr>
          <w:b/>
          <w:w w:val="105"/>
          <w:sz w:val="32"/>
        </w:rPr>
        <w:t>HALAMAN PENGESAHAN</w:t>
      </w:r>
    </w:p>
    <w:p>
      <w:pPr>
        <w:pStyle w:val="7"/>
        <w:rPr>
          <w:b/>
          <w:sz w:val="36"/>
        </w:rPr>
      </w:pPr>
    </w:p>
    <w:p>
      <w:pPr>
        <w:pStyle w:val="7"/>
        <w:spacing w:before="5"/>
        <w:rPr>
          <w:b/>
          <w:sz w:val="38"/>
        </w:rPr>
      </w:pPr>
    </w:p>
    <w:p>
      <w:pPr>
        <w:pStyle w:val="2"/>
        <w:ind w:left="1928" w:right="2104"/>
        <w:rPr>
          <w:rFonts w:ascii="Times New Roman" w:hAnsi="Times New Roman" w:cs="Times New Roman"/>
          <w:lang w:val="en-US"/>
        </w:rPr>
      </w:pPr>
      <w:r>
        <w:rPr>
          <w:rFonts w:ascii="Times New Roman" w:hAnsi="Times New Roman" w:cs="Times New Roman"/>
        </w:rPr>
        <w:t>LAPORAN HASIL MONITORING DAN EVALUASI</w:t>
      </w:r>
      <w:r>
        <w:rPr>
          <w:rFonts w:ascii="Times New Roman" w:hAnsi="Times New Roman" w:cs="Times New Roman"/>
          <w:spacing w:val="-61"/>
        </w:rPr>
        <w:t xml:space="preserve"> </w:t>
      </w:r>
    </w:p>
    <w:p>
      <w:pPr>
        <w:pStyle w:val="2"/>
        <w:ind w:left="1928" w:right="2104"/>
        <w:rPr>
          <w:rFonts w:ascii="Times New Roman" w:hAnsi="Times New Roman" w:cs="Times New Roman"/>
          <w:lang w:val="en-US"/>
        </w:rPr>
      </w:pPr>
      <w:r>
        <w:rPr>
          <w:rFonts w:ascii="Times New Roman" w:hAnsi="Times New Roman" w:cs="Times New Roman"/>
          <w:lang w:val="en-US"/>
        </w:rPr>
        <w:t>KEPUASAN DOSEN DAN TENAGA KEPENDIDIKAN TERHADAP LAYANAN PENGELOLAAN DAN PENGEMBANGAN SUMBER DAYA MANUSIA</w:t>
      </w:r>
    </w:p>
    <w:p>
      <w:pPr>
        <w:pStyle w:val="2"/>
        <w:ind w:left="1928" w:right="2104"/>
        <w:rPr>
          <w:rFonts w:ascii="Times New Roman" w:hAnsi="Times New Roman" w:cs="Times New Roman"/>
        </w:rPr>
      </w:pPr>
      <w:r>
        <w:rPr>
          <w:rFonts w:ascii="Times New Roman" w:hAnsi="Times New Roman" w:cs="Times New Roman"/>
          <w:lang w:val="en-US"/>
        </w:rPr>
        <w:t>FAKULTAS KEGURUAN DAN ILMU KEPENDIDIKAN</w:t>
      </w:r>
    </w:p>
    <w:p>
      <w:pPr>
        <w:pStyle w:val="2"/>
        <w:ind w:left="1928" w:right="2104"/>
        <w:rPr>
          <w:rFonts w:ascii="Times New Roman" w:hAnsi="Times New Roman" w:cs="Times New Roman"/>
          <w:spacing w:val="1"/>
          <w:lang w:val="en-US"/>
        </w:rPr>
      </w:pPr>
      <w:r>
        <w:rPr>
          <w:rFonts w:ascii="Times New Roman" w:hAnsi="Times New Roman" w:cs="Times New Roman"/>
          <w:lang w:val="en-US"/>
        </w:rPr>
        <w:t>UNIVERSITAS</w:t>
      </w:r>
      <w:r>
        <w:rPr>
          <w:rFonts w:ascii="Times New Roman" w:hAnsi="Times New Roman" w:cs="Times New Roman"/>
        </w:rPr>
        <w:t xml:space="preserve"> QUALITY</w:t>
      </w:r>
      <w:r>
        <w:rPr>
          <w:rFonts w:ascii="Times New Roman" w:hAnsi="Times New Roman" w:cs="Times New Roman"/>
          <w:spacing w:val="1"/>
        </w:rPr>
        <w:t xml:space="preserve"> </w:t>
      </w:r>
      <w:r>
        <w:rPr>
          <w:rFonts w:ascii="Times New Roman" w:hAnsi="Times New Roman" w:cs="Times New Roman"/>
          <w:spacing w:val="1"/>
          <w:lang w:val="en-US"/>
        </w:rPr>
        <w:t>BERASTAGI</w:t>
      </w:r>
    </w:p>
    <w:p>
      <w:pPr>
        <w:pStyle w:val="2"/>
        <w:ind w:left="1928" w:right="2104"/>
        <w:rPr>
          <w:rFonts w:hint="default" w:ascii="Times New Roman" w:hAnsi="Times New Roman" w:cs="Times New Roman"/>
          <w:lang w:val="en-US"/>
        </w:rPr>
      </w:pPr>
      <w:r>
        <w:rPr>
          <w:rFonts w:ascii="Times New Roman" w:hAnsi="Times New Roman" w:cs="Times New Roman"/>
        </w:rPr>
        <w:t>SEMESTER</w:t>
      </w:r>
      <w:r>
        <w:rPr>
          <w:rFonts w:ascii="Times New Roman" w:hAnsi="Times New Roman" w:cs="Times New Roman"/>
          <w:spacing w:val="-1"/>
        </w:rPr>
        <w:t xml:space="preserve"> </w:t>
      </w:r>
      <w:r>
        <w:rPr>
          <w:rFonts w:ascii="Times New Roman" w:hAnsi="Times New Roman" w:cs="Times New Roman"/>
        </w:rPr>
        <w:t>GENAP</w:t>
      </w:r>
      <w:r>
        <w:rPr>
          <w:rFonts w:ascii="Times New Roman" w:hAnsi="Times New Roman" w:cs="Times New Roman"/>
          <w:spacing w:val="-1"/>
        </w:rPr>
        <w:t xml:space="preserve"> </w:t>
      </w:r>
      <w:r>
        <w:rPr>
          <w:rFonts w:ascii="Times New Roman" w:hAnsi="Times New Roman" w:cs="Times New Roman"/>
        </w:rPr>
        <w:t>2</w:t>
      </w:r>
      <w:r>
        <w:rPr>
          <w:rFonts w:hint="default" w:ascii="Times New Roman" w:hAnsi="Times New Roman" w:cs="Times New Roman"/>
          <w:lang w:val="en-US"/>
        </w:rPr>
        <w:t>020/2021</w:t>
      </w:r>
    </w:p>
    <w:p>
      <w:pPr>
        <w:pStyle w:val="7"/>
        <w:rPr>
          <w:b/>
          <w:sz w:val="20"/>
        </w:rPr>
      </w:pPr>
    </w:p>
    <w:p>
      <w:pPr>
        <w:pStyle w:val="7"/>
        <w:rPr>
          <w:b/>
          <w:sz w:val="20"/>
        </w:rPr>
      </w:pPr>
    </w:p>
    <w:p>
      <w:pPr>
        <w:pStyle w:val="7"/>
        <w:spacing w:before="7" w:after="1"/>
        <w:rPr>
          <w:b/>
          <w:sz w:val="10"/>
        </w:rPr>
      </w:pPr>
    </w:p>
    <w:tbl>
      <w:tblPr>
        <w:tblStyle w:val="6"/>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6" w:hRule="atLeast"/>
        </w:trPr>
        <w:tc>
          <w:tcPr>
            <w:tcW w:w="2380" w:type="dxa"/>
            <w:tcBorders>
              <w:right w:val="nil"/>
            </w:tcBorders>
          </w:tcPr>
          <w:p>
            <w:pPr>
              <w:pStyle w:val="9"/>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tanggal</w:t>
            </w:r>
          </w:p>
        </w:tc>
        <w:tc>
          <w:tcPr>
            <w:tcW w:w="5686" w:type="dxa"/>
            <w:tcBorders>
              <w:left w:val="nil"/>
            </w:tcBorders>
          </w:tcPr>
          <w:p>
            <w:pPr>
              <w:pStyle w:val="9"/>
              <w:ind w:left="1043"/>
              <w:rPr>
                <w:rFonts w:hint="default"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3"/>
                <w:sz w:val="24"/>
              </w:rPr>
              <w:t xml:space="preserve"> </w:t>
            </w:r>
            <w:r>
              <w:rPr>
                <w:rFonts w:hint="default" w:ascii="Times New Roman" w:hAnsi="Times New Roman" w:cs="Times New Roman"/>
                <w:b/>
                <w:spacing w:val="-3"/>
                <w:sz w:val="24"/>
                <w:lang w:val="en-US"/>
              </w:rPr>
              <w:t>3</w:t>
            </w:r>
            <w:r>
              <w:rPr>
                <w:rFonts w:ascii="Times New Roman" w:hAnsi="Times New Roman" w:cs="Times New Roman"/>
                <w:b/>
                <w:spacing w:val="-1"/>
                <w:sz w:val="24"/>
              </w:rPr>
              <w:t xml:space="preserve"> </w:t>
            </w:r>
            <w:r>
              <w:rPr>
                <w:rFonts w:ascii="Times New Roman" w:hAnsi="Times New Roman" w:cs="Times New Roman"/>
                <w:b/>
                <w:sz w:val="24"/>
                <w:lang w:val="en-US"/>
              </w:rPr>
              <w:t>Maret</w:t>
            </w:r>
            <w:r>
              <w:rPr>
                <w:rFonts w:ascii="Times New Roman" w:hAnsi="Times New Roman" w:cs="Times New Roman"/>
                <w:b/>
                <w:spacing w:val="-1"/>
                <w:sz w:val="24"/>
              </w:rPr>
              <w:t xml:space="preserve"> </w:t>
            </w:r>
            <w:r>
              <w:rPr>
                <w:rFonts w:ascii="Times New Roman" w:hAnsi="Times New Roman" w:cs="Times New Roman"/>
                <w:b/>
                <w:sz w:val="24"/>
              </w:rPr>
              <w:t>20</w:t>
            </w:r>
            <w:r>
              <w:rPr>
                <w:rFonts w:ascii="Times New Roman" w:hAnsi="Times New Roman" w:cs="Times New Roman"/>
                <w:b/>
                <w:sz w:val="24"/>
                <w:lang w:val="en-US"/>
              </w:rPr>
              <w:t>2</w:t>
            </w:r>
            <w:r>
              <w:rPr>
                <w:rFonts w:hint="default" w:ascii="Times New Roman" w:hAnsi="Times New Roman" w:cs="Times New Roman"/>
                <w:b/>
                <w:sz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9"/>
              <w:spacing w:line="292" w:lineRule="exact"/>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9"/>
              <w:spacing w:after="98"/>
              <w:ind w:left="1091" w:right="1596" w:hanging="48"/>
              <w:rPr>
                <w:rFonts w:ascii="Times New Roman" w:hAnsi="Times New Roman" w:cs="Times New Roman"/>
                <w:b/>
                <w:sz w:val="24"/>
                <w:lang w:val="en-US"/>
              </w:rPr>
            </w:pPr>
            <w:r>
              <w:rPr>
                <w:rFonts w:ascii="Times New Roman" w:hAnsi="Times New Roman" w:cs="Times New Roman"/>
                <w:b/>
                <w:sz w:val="24"/>
              </w:rPr>
              <w:t xml:space="preserve">: Gugus Mutu Fakultas </w:t>
            </w:r>
            <w:r>
              <w:rPr>
                <w:rFonts w:ascii="Times New Roman" w:hAnsi="Times New Roman" w:cs="Times New Roman"/>
                <w:b/>
                <w:sz w:val="24"/>
                <w:lang w:val="en-US"/>
              </w:rPr>
              <w:t>KIP</w:t>
            </w:r>
          </w:p>
          <w:p>
            <w:pPr>
              <w:pStyle w:val="9"/>
              <w:spacing w:after="98"/>
              <w:ind w:left="1091" w:right="1596" w:hanging="48"/>
              <w:rPr>
                <w:rFonts w:ascii="Times New Roman" w:hAnsi="Times New Roman" w:cs="Times New Roman"/>
                <w:b/>
                <w:sz w:val="24"/>
                <w:lang w:val="en-US"/>
              </w:rPr>
            </w:pP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9"/>
              <w:ind w:left="874"/>
              <w:rPr>
                <w:rFonts w:ascii="Times New Roman" w:hAnsi="Times New Roman" w:cs="Times New Roman"/>
                <w:sz w:val="20"/>
              </w:rPr>
            </w:pPr>
          </w:p>
          <w:p>
            <w:pPr>
              <w:pStyle w:val="9"/>
              <w:ind w:left="874"/>
              <w:rPr>
                <w:rFonts w:ascii="Times New Roman" w:hAnsi="Times New Roman" w:cs="Times New Roman"/>
                <w:sz w:val="20"/>
              </w:rPr>
            </w:pPr>
            <w:r>
              <w:rPr>
                <w:rFonts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9"/>
              <w:spacing w:before="57"/>
              <w:ind w:left="1043"/>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Frida Dian Handini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9"/>
              <w:spacing w:before="1"/>
              <w:rPr>
                <w:rFonts w:ascii="Times New Roman" w:hAnsi="Times New Roman" w:cs="Times New Roman"/>
                <w:b/>
                <w:sz w:val="24"/>
              </w:rPr>
            </w:pPr>
            <w:r>
              <w:rPr>
                <w:rFonts w:ascii="Times New Roman" w:hAnsi="Times New Roman" w:cs="Times New Roman"/>
                <w:b/>
                <w:sz w:val="24"/>
              </w:rPr>
              <w:t>Diperiksa</w:t>
            </w:r>
            <w:r>
              <w:rPr>
                <w:rFonts w:ascii="Times New Roman" w:hAnsi="Times New Roman" w:cs="Times New Roman"/>
                <w:b/>
                <w:spacing w:val="-5"/>
                <w:sz w:val="24"/>
              </w:rPr>
              <w:t xml:space="preserve"> </w:t>
            </w:r>
            <w:r>
              <w:rPr>
                <w:rFonts w:ascii="Times New Roman" w:hAnsi="Times New Roman" w:cs="Times New Roman"/>
                <w:b/>
                <w:sz w:val="24"/>
              </w:rPr>
              <w:t>Oleh</w:t>
            </w:r>
          </w:p>
        </w:tc>
        <w:tc>
          <w:tcPr>
            <w:tcW w:w="5686" w:type="dxa"/>
            <w:tcBorders>
              <w:left w:val="nil"/>
            </w:tcBorders>
          </w:tcPr>
          <w:p>
            <w:pPr>
              <w:pStyle w:val="9"/>
              <w:spacing w:before="1"/>
              <w:ind w:left="1151" w:right="926" w:hanging="123"/>
              <w:rPr>
                <w:rFonts w:ascii="Times New Roman" w:hAnsi="Times New Roman" w:cs="Times New Roman"/>
                <w:b/>
                <w:sz w:val="24"/>
                <w:lang w:val="en-US"/>
              </w:rPr>
            </w:pPr>
            <w:r>
              <w:rPr>
                <w:rFonts w:ascii="Times New Roman" w:hAnsi="Times New Roman" w:cs="Times New Roman"/>
                <w:b/>
                <w:sz w:val="24"/>
              </w:rPr>
              <w:t>: Lembaga Penjaminan Mutu Internal</w:t>
            </w:r>
            <w:r>
              <w:rPr>
                <w:rFonts w:ascii="Times New Roman" w:hAnsi="Times New Roman" w:cs="Times New Roman"/>
                <w:b/>
                <w:spacing w:val="-52"/>
                <w:sz w:val="24"/>
              </w:rPr>
              <w:t xml:space="preserve"> </w:t>
            </w: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9"/>
              <w:spacing w:before="1"/>
              <w:ind w:left="0"/>
              <w:rPr>
                <w:rFonts w:ascii="Times New Roman" w:hAnsi="Times New Roman" w:cs="Times New Roman"/>
                <w:b/>
                <w:sz w:val="14"/>
              </w:rPr>
            </w:pPr>
          </w:p>
          <w:p>
            <w:pPr>
              <w:pStyle w:val="9"/>
              <w:ind w:left="1616"/>
              <w:rPr>
                <w:rFonts w:ascii="Times New Roman" w:hAnsi="Times New Roman" w:cs="Times New Roman"/>
                <w:sz w:val="20"/>
              </w:rPr>
            </w:pPr>
            <w:r>
              <w:rPr>
                <w:rFonts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9"/>
              <w:ind w:left="0"/>
              <w:rPr>
                <w:rFonts w:ascii="Times New Roman" w:hAnsi="Times New Roman" w:cs="Times New Roman"/>
                <w:sz w:val="20"/>
              </w:rPr>
            </w:pPr>
          </w:p>
          <w:p>
            <w:pPr>
              <w:pStyle w:val="9"/>
              <w:spacing w:before="80" w:line="273" w:lineRule="exact"/>
              <w:ind w:left="1057"/>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Ferdinand Sinuhaji, S.Si., M.Si.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9"/>
              <w:spacing w:line="292" w:lineRule="exact"/>
              <w:rPr>
                <w:rFonts w:ascii="Times New Roman" w:hAnsi="Times New Roman" w:cs="Times New Roman"/>
                <w:b/>
                <w:sz w:val="24"/>
              </w:rPr>
            </w:pPr>
            <w:r>
              <w:rPr>
                <w:rFonts w:ascii="Times New Roman" w:hAnsi="Times New Roman" w:cs="Times New Roman"/>
                <w:b/>
                <w:sz w:val="24"/>
              </w:rPr>
              <w:t>Disetujui</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9"/>
              <w:spacing w:line="292" w:lineRule="exact"/>
              <w:ind w:left="820"/>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1"/>
                <w:sz w:val="24"/>
              </w:rPr>
              <w:t xml:space="preserve"> </w:t>
            </w:r>
            <w:r>
              <w:rPr>
                <w:rFonts w:ascii="Times New Roman" w:hAnsi="Times New Roman" w:cs="Times New Roman"/>
                <w:b/>
                <w:sz w:val="24"/>
                <w:lang w:val="en-US"/>
              </w:rPr>
              <w:t>Dekan</w:t>
            </w:r>
          </w:p>
          <w:p>
            <w:pPr>
              <w:pStyle w:val="9"/>
              <w:spacing w:before="3" w:after="1"/>
              <w:ind w:left="0"/>
              <w:rPr>
                <w:rFonts w:ascii="Times New Roman" w:hAnsi="Times New Roman" w:cs="Times New Roman"/>
                <w:b/>
                <w:sz w:val="9"/>
              </w:rPr>
            </w:pPr>
          </w:p>
          <w:p>
            <w:pPr>
              <w:pStyle w:val="9"/>
              <w:ind w:left="686"/>
              <w:rPr>
                <w:rFonts w:ascii="Times New Roman" w:hAnsi="Times New Roman" w:cs="Times New Roman"/>
                <w:sz w:val="20"/>
              </w:rPr>
            </w:pPr>
            <w:r>
              <w:rPr>
                <w:rFonts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9"/>
              <w:spacing w:before="2"/>
              <w:ind w:left="0"/>
              <w:rPr>
                <w:rFonts w:ascii="Times New Roman" w:hAnsi="Times New Roman" w:cs="Times New Roman"/>
                <w:b/>
                <w:sz w:val="18"/>
              </w:rPr>
            </w:pPr>
          </w:p>
          <w:p>
            <w:pPr>
              <w:pStyle w:val="9"/>
              <w:spacing w:line="273" w:lineRule="exact"/>
              <w:ind w:left="1023"/>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z w:val="24"/>
                <w:lang w:val="en-US"/>
              </w:rPr>
              <w:t>Sejahtra, M.Pd.)</w:t>
            </w:r>
          </w:p>
        </w:tc>
      </w:tr>
    </w:tbl>
    <w:p>
      <w:pPr>
        <w:spacing w:line="273" w:lineRule="exact"/>
        <w:rPr>
          <w:sz w:val="24"/>
        </w:rPr>
        <w:sectPr>
          <w:footerReference r:id="rId5" w:type="default"/>
          <w:pgSz w:w="11910" w:h="16850"/>
          <w:pgMar w:top="1600" w:right="1020" w:bottom="1260" w:left="1340" w:header="0" w:footer="1069" w:gutter="0"/>
          <w:pgNumType w:start="1"/>
          <w:cols w:space="720" w:num="1"/>
        </w:sectPr>
      </w:pPr>
    </w:p>
    <w:p>
      <w:pPr>
        <w:pStyle w:val="7"/>
        <w:spacing w:before="84"/>
        <w:ind w:left="1414" w:right="1451"/>
        <w:jc w:val="center"/>
      </w:pPr>
      <w:r>
        <w:rPr>
          <w:spacing w:val="-1"/>
          <w:w w:val="110"/>
        </w:rPr>
        <w:t>KATA</w:t>
      </w:r>
      <w:r>
        <w:rPr>
          <w:spacing w:val="-15"/>
          <w:w w:val="110"/>
        </w:rPr>
        <w:t xml:space="preserve"> </w:t>
      </w:r>
      <w:r>
        <w:rPr>
          <w:spacing w:val="-1"/>
          <w:w w:val="110"/>
        </w:rPr>
        <w:t>PENGANTAR</w:t>
      </w:r>
    </w:p>
    <w:p>
      <w:pPr>
        <w:pStyle w:val="7"/>
        <w:rPr>
          <w:sz w:val="26"/>
        </w:rPr>
      </w:pPr>
    </w:p>
    <w:p>
      <w:pPr>
        <w:pStyle w:val="7"/>
        <w:spacing w:before="9"/>
        <w:rPr>
          <w:sz w:val="23"/>
        </w:rPr>
      </w:pPr>
    </w:p>
    <w:p>
      <w:pPr>
        <w:pStyle w:val="7"/>
        <w:spacing w:line="360" w:lineRule="auto"/>
        <w:ind w:left="194" w:right="228" w:firstLine="719"/>
        <w:jc w:val="both"/>
        <w:rPr>
          <w:lang w:val="en-US"/>
        </w:rPr>
      </w:pPr>
      <w:r>
        <w:t>Puji syukur atas kehadirat Tuhan Yang Maha Esa, penyusunan Laporan Hasil</w:t>
      </w:r>
      <w:r>
        <w:rPr>
          <w:lang w:val="en-US"/>
        </w:rPr>
        <w:t xml:space="preserve"> Monitoring dan Evaluasi Kepuasan Dosen terhadap Layanan Pengelolaan dan Pengembangan SDM di lingkungan </w:t>
      </w:r>
      <w:r>
        <w:rPr>
          <w:rFonts w:hint="default"/>
          <w:lang w:val="en-US"/>
        </w:rPr>
        <w:t>Prodi PGSD</w:t>
      </w:r>
      <w:r>
        <w:rPr>
          <w:lang w:val="en-US"/>
        </w:rPr>
        <w:t xml:space="preserve"> </w:t>
      </w:r>
      <w:r>
        <w:t>Universitas</w:t>
      </w:r>
      <w:r>
        <w:rPr>
          <w:spacing w:val="1"/>
        </w:rPr>
        <w:t xml:space="preserve"> </w:t>
      </w:r>
      <w:r>
        <w:t>Quality</w:t>
      </w:r>
      <w:r>
        <w:rPr>
          <w:spacing w:val="1"/>
        </w:rPr>
        <w:t xml:space="preserve"> </w:t>
      </w:r>
      <w:r>
        <w:rPr>
          <w:spacing w:val="1"/>
          <w:lang w:val="en-US"/>
        </w:rPr>
        <w:t xml:space="preserve">Berastagi </w:t>
      </w:r>
      <w:r>
        <w:t>Semester</w:t>
      </w:r>
      <w:r>
        <w:rPr>
          <w:spacing w:val="1"/>
        </w:rPr>
        <w:t xml:space="preserve"> </w:t>
      </w:r>
      <w:r>
        <w:t>Genap</w:t>
      </w:r>
      <w:r>
        <w:rPr>
          <w:spacing w:val="1"/>
        </w:rPr>
        <w:t xml:space="preserve"> </w:t>
      </w:r>
      <w:r>
        <w:t>2</w:t>
      </w:r>
      <w:r>
        <w:rPr>
          <w:rFonts w:hint="default"/>
          <w:lang w:val="en-US"/>
        </w:rPr>
        <w:t xml:space="preserve">020/2021 </w:t>
      </w:r>
      <w:r>
        <w:t>telah</w:t>
      </w:r>
      <w:r>
        <w:rPr>
          <w:spacing w:val="1"/>
        </w:rPr>
        <w:t xml:space="preserve"> </w:t>
      </w:r>
      <w:r>
        <w:t>selesai</w:t>
      </w:r>
      <w:r>
        <w:rPr>
          <w:spacing w:val="1"/>
        </w:rPr>
        <w:t xml:space="preserve"> </w:t>
      </w:r>
      <w:r>
        <w:t>dilaksanakan</w:t>
      </w:r>
      <w:r>
        <w:rPr>
          <w:spacing w:val="-1"/>
        </w:rPr>
        <w:t xml:space="preserve"> </w:t>
      </w:r>
      <w:r>
        <w:t>oleh</w:t>
      </w:r>
      <w:r>
        <w:rPr>
          <w:spacing w:val="-2"/>
        </w:rPr>
        <w:t xml:space="preserve"> </w:t>
      </w:r>
      <w:r>
        <w:t>Gugus</w:t>
      </w:r>
      <w:r>
        <w:rPr>
          <w:spacing w:val="2"/>
        </w:rPr>
        <w:t xml:space="preserve"> </w:t>
      </w:r>
      <w:r>
        <w:t>Penjaminan</w:t>
      </w:r>
      <w:r>
        <w:rPr>
          <w:spacing w:val="-1"/>
        </w:rPr>
        <w:t xml:space="preserve"> </w:t>
      </w:r>
      <w:r>
        <w:t>Mutu Fakultas</w:t>
      </w:r>
      <w:r>
        <w:rPr>
          <w:spacing w:val="1"/>
        </w:rPr>
        <w:t xml:space="preserve"> </w:t>
      </w:r>
      <w:r>
        <w:rPr>
          <w:lang w:val="en-US"/>
        </w:rPr>
        <w:t>KIP Universitas Quality Berastagi.</w:t>
      </w:r>
    </w:p>
    <w:p>
      <w:pPr>
        <w:pStyle w:val="7"/>
        <w:spacing w:line="360" w:lineRule="auto"/>
        <w:ind w:left="194" w:right="228" w:firstLine="719"/>
        <w:jc w:val="both"/>
      </w:pPr>
      <w:r>
        <w:t>Penyebaran kuisioner ini dilaksanakan dengan tujuan untuk mengetahui bagaimana</w:t>
      </w:r>
      <w:r>
        <w:rPr>
          <w:spacing w:val="1"/>
        </w:rPr>
        <w:t xml:space="preserve"> </w:t>
      </w:r>
      <w:r>
        <w:rPr>
          <w:lang w:val="en-US"/>
        </w:rPr>
        <w:t>pemahaman Kepuasan Dosen terhadap Layanan Pengelolaan dan Pengembangan SDM di lingkungan</w:t>
      </w:r>
      <w:r>
        <w:rPr>
          <w:rFonts w:hint="default"/>
          <w:lang w:val="en-US"/>
        </w:rPr>
        <w:t xml:space="preserve"> Prodi PGSD di lingkungan </w:t>
      </w:r>
      <w:r>
        <w:rPr>
          <w:lang w:val="en-US"/>
        </w:rPr>
        <w:t>Fakultas</w:t>
      </w:r>
      <w:r>
        <w:rPr>
          <w:spacing w:val="1"/>
        </w:rPr>
        <w:t xml:space="preserve"> </w:t>
      </w:r>
      <w:r>
        <w:rPr>
          <w:lang w:val="en-US"/>
        </w:rPr>
        <w:t xml:space="preserve">Keguruan dan Ilmu Pendidikan </w:t>
      </w:r>
      <w:r>
        <w:t>Universitas</w:t>
      </w:r>
      <w:r>
        <w:rPr>
          <w:spacing w:val="1"/>
        </w:rPr>
        <w:t xml:space="preserve"> </w:t>
      </w:r>
      <w:r>
        <w:t>Quality</w:t>
      </w:r>
      <w:r>
        <w:rPr>
          <w:lang w:val="en-US"/>
        </w:rPr>
        <w:t xml:space="preserve"> Berastagi</w:t>
      </w:r>
      <w:r>
        <w:t>,</w:t>
      </w:r>
      <w:r>
        <w:rPr>
          <w:spacing w:val="1"/>
        </w:rPr>
        <w:t xml:space="preserve"> </w:t>
      </w:r>
      <w:r>
        <w:t>dan</w:t>
      </w:r>
      <w:r>
        <w:rPr>
          <w:spacing w:val="1"/>
        </w:rPr>
        <w:t xml:space="preserve"> </w:t>
      </w:r>
      <w:r>
        <w:t>pelaksanaannya</w:t>
      </w:r>
      <w:r>
        <w:rPr>
          <w:spacing w:val="60"/>
        </w:rPr>
        <w:t xml:space="preserve"> </w:t>
      </w:r>
      <w:r>
        <w:t>dilakukan</w:t>
      </w:r>
      <w:r>
        <w:rPr>
          <w:spacing w:val="1"/>
        </w:rPr>
        <w:t xml:space="preserve"> </w:t>
      </w:r>
      <w:r>
        <w:t xml:space="preserve">secara </w:t>
      </w:r>
      <w:r>
        <w:rPr>
          <w:lang w:val="en-US"/>
        </w:rPr>
        <w:t>manual</w:t>
      </w:r>
      <w:r>
        <w:t xml:space="preserve"> melalui </w:t>
      </w:r>
      <w:r>
        <w:rPr>
          <w:iCs/>
          <w:lang w:val="en-US"/>
        </w:rPr>
        <w:t>pembagian kuesioner kepada responden.</w:t>
      </w:r>
    </w:p>
    <w:p>
      <w:pPr>
        <w:pStyle w:val="7"/>
        <w:spacing w:line="360" w:lineRule="auto"/>
        <w:ind w:left="194" w:right="234" w:firstLine="719"/>
        <w:jc w:val="both"/>
      </w:pPr>
      <w:r>
        <w:t>Dari hasil monitoring dan evaluasi ini, kami telah menyusun laporan setelah mendapat</w:t>
      </w:r>
      <w:r>
        <w:rPr>
          <w:spacing w:val="1"/>
        </w:rPr>
        <w:t xml:space="preserve"> </w:t>
      </w:r>
      <w:r>
        <w:t>masukan</w:t>
      </w:r>
      <w:r>
        <w:rPr>
          <w:spacing w:val="1"/>
        </w:rPr>
        <w:t xml:space="preserve"> </w:t>
      </w:r>
      <w:r>
        <w:t>dari</w:t>
      </w:r>
      <w:r>
        <w:rPr>
          <w:spacing w:val="1"/>
        </w:rPr>
        <w:t xml:space="preserve"> </w:t>
      </w:r>
      <w:r>
        <w:t>berbagai</w:t>
      </w:r>
      <w:r>
        <w:rPr>
          <w:spacing w:val="1"/>
        </w:rPr>
        <w:t xml:space="preserve"> </w:t>
      </w:r>
      <w:r>
        <w:t>pihak</w:t>
      </w:r>
      <w:r>
        <w:rPr>
          <w:spacing w:val="1"/>
        </w:rPr>
        <w:t xml:space="preserve"> </w:t>
      </w:r>
      <w:r>
        <w:t>sehingga</w:t>
      </w:r>
      <w:r>
        <w:rPr>
          <w:spacing w:val="1"/>
        </w:rPr>
        <w:t xml:space="preserve"> </w:t>
      </w:r>
      <w:r>
        <w:t>semua</w:t>
      </w:r>
      <w:r>
        <w:rPr>
          <w:spacing w:val="1"/>
        </w:rPr>
        <w:t xml:space="preserve"> </w:t>
      </w:r>
      <w:r>
        <w:t>proses</w:t>
      </w:r>
      <w:r>
        <w:rPr>
          <w:spacing w:val="1"/>
        </w:rPr>
        <w:t xml:space="preserve"> </w:t>
      </w:r>
      <w:r>
        <w:t>monev</w:t>
      </w:r>
      <w:r>
        <w:rPr>
          <w:spacing w:val="1"/>
        </w:rPr>
        <w:t xml:space="preserve"> </w:t>
      </w:r>
      <w:r>
        <w:t>yang</w:t>
      </w:r>
      <w:r>
        <w:rPr>
          <w:spacing w:val="1"/>
        </w:rPr>
        <w:t xml:space="preserve"> </w:t>
      </w:r>
      <w:r>
        <w:t>kami</w:t>
      </w:r>
      <w:r>
        <w:rPr>
          <w:spacing w:val="1"/>
        </w:rPr>
        <w:t xml:space="preserve"> </w:t>
      </w:r>
      <w:r>
        <w:t>lakukan</w:t>
      </w:r>
      <w:r>
        <w:rPr>
          <w:spacing w:val="60"/>
        </w:rPr>
        <w:t xml:space="preserve"> </w:t>
      </w:r>
      <w:r>
        <w:t>berjalan</w:t>
      </w:r>
      <w:r>
        <w:rPr>
          <w:spacing w:val="-57"/>
        </w:rPr>
        <w:t xml:space="preserve"> </w:t>
      </w:r>
      <w:r>
        <w:t>lancar. Untuk itu kami menyampaikan banyak terima kasih kepada semua pihak yang telah</w:t>
      </w:r>
      <w:r>
        <w:rPr>
          <w:spacing w:val="1"/>
        </w:rPr>
        <w:t xml:space="preserve"> </w:t>
      </w:r>
      <w:r>
        <w:t>berkontribusi</w:t>
      </w:r>
      <w:r>
        <w:rPr>
          <w:spacing w:val="-1"/>
        </w:rPr>
        <w:t xml:space="preserve"> </w:t>
      </w:r>
      <w:r>
        <w:t>dalam pembuatan laporan ini.</w:t>
      </w:r>
    </w:p>
    <w:p>
      <w:pPr>
        <w:pStyle w:val="7"/>
        <w:spacing w:before="1" w:line="360" w:lineRule="auto"/>
        <w:ind w:left="194" w:right="227" w:firstLine="719"/>
        <w:jc w:val="both"/>
        <w:rPr>
          <w:lang w:val="en-US"/>
        </w:rPr>
      </w:pPr>
      <w:r>
        <w:t>Kami menyadari sepenuhnya bahwa masih ada kekurangan baik dari segi susunan</w:t>
      </w:r>
      <w:r>
        <w:rPr>
          <w:spacing w:val="1"/>
        </w:rPr>
        <w:t xml:space="preserve"> </w:t>
      </w:r>
      <w:r>
        <w:t>kalimat maupun tata bahasanya. Oleh karena itu dengan tangan terbuka kami menerima segala</w:t>
      </w:r>
      <w:r>
        <w:rPr>
          <w:spacing w:val="-57"/>
        </w:rPr>
        <w:t xml:space="preserve"> </w:t>
      </w:r>
      <w:r>
        <w:t>saran dan kritik dari semua pihak agar kami dapat memperbaiki dan meningkatkan kinerja</w:t>
      </w:r>
      <w:r>
        <w:rPr>
          <w:spacing w:val="1"/>
        </w:rPr>
        <w:t xml:space="preserve"> </w:t>
      </w:r>
      <w:r>
        <w:t>kami dalam monev ini. Semoga monev ini dapat memberikan manfaat, masukan dan menjadi</w:t>
      </w:r>
      <w:r>
        <w:rPr>
          <w:spacing w:val="1"/>
        </w:rPr>
        <w:t xml:space="preserve"> </w:t>
      </w:r>
      <w:r>
        <w:t>inspirasi</w:t>
      </w:r>
      <w:r>
        <w:rPr>
          <w:spacing w:val="-1"/>
        </w:rPr>
        <w:t xml:space="preserve"> </w:t>
      </w:r>
      <w:r>
        <w:t>untuk Universitas Quality</w:t>
      </w:r>
      <w:r>
        <w:rPr>
          <w:lang w:val="en-US"/>
        </w:rPr>
        <w:t xml:space="preserve"> Berastagi.</w:t>
      </w:r>
    </w:p>
    <w:p>
      <w:pPr>
        <w:pStyle w:val="7"/>
        <w:rPr>
          <w:sz w:val="26"/>
        </w:rPr>
      </w:pPr>
    </w:p>
    <w:p>
      <w:pPr>
        <w:pStyle w:val="7"/>
        <w:rPr>
          <w:sz w:val="26"/>
        </w:rPr>
      </w:pPr>
    </w:p>
    <w:p>
      <w:pPr>
        <w:pStyle w:val="7"/>
        <w:ind w:left="5914" w:right="583"/>
        <w:rPr>
          <w:spacing w:val="1"/>
        </w:rPr>
      </w:pPr>
      <w:r>
        <w:t>Gugus Penjaminan Mutu</w:t>
      </w:r>
      <w:r>
        <w:rPr>
          <w:spacing w:val="-57"/>
        </w:rPr>
        <w:t xml:space="preserve"> </w:t>
      </w:r>
      <w:r>
        <w:t xml:space="preserve">Fakultas </w:t>
      </w:r>
      <w:r>
        <w:rPr>
          <w:lang w:val="en-US"/>
        </w:rPr>
        <w:t>Keguruan dan Ilmu Pendidikan</w:t>
      </w:r>
    </w:p>
    <w:p>
      <w:pPr>
        <w:pStyle w:val="7"/>
        <w:ind w:left="5914" w:right="583"/>
        <w:rPr>
          <w:lang w:val="en-US"/>
        </w:rPr>
      </w:pPr>
      <w:r>
        <w:t>Universitas</w:t>
      </w:r>
      <w:r>
        <w:rPr>
          <w:spacing w:val="-1"/>
        </w:rPr>
        <w:t xml:space="preserve"> </w:t>
      </w:r>
      <w:r>
        <w:t>Quality</w:t>
      </w:r>
      <w:r>
        <w:rPr>
          <w:lang w:val="en-US"/>
        </w:rPr>
        <w:t xml:space="preserve"> Berastagi</w:t>
      </w:r>
    </w:p>
    <w:p>
      <w:pPr>
        <w:pStyle w:val="7"/>
        <w:spacing w:before="11"/>
      </w:pPr>
    </w:p>
    <w:p>
      <w:pPr>
        <w:pStyle w:val="7"/>
        <w:tabs>
          <w:tab w:val="left" w:pos="6644"/>
        </w:tabs>
        <w:spacing w:before="11"/>
      </w:pPr>
      <w:r>
        <w:tab/>
      </w:r>
      <w: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212"/>
        <w:ind w:left="5914"/>
        <w:rPr>
          <w:lang w:val="en-US"/>
        </w:rPr>
      </w:pPr>
      <w:r>
        <w:rPr>
          <w:lang w:val="en-US"/>
        </w:rPr>
        <w:t>Frida Dian Handini, S.Pd., M.Hum.</w:t>
      </w:r>
    </w:p>
    <w:p>
      <w:pPr>
        <w:sectPr>
          <w:pgSz w:w="11910" w:h="16850"/>
          <w:pgMar w:top="920" w:right="1020" w:bottom="1260" w:left="1340" w:header="0" w:footer="1069" w:gutter="0"/>
          <w:cols w:space="720" w:num="1"/>
        </w:sectPr>
      </w:pPr>
    </w:p>
    <w:p>
      <w:pPr>
        <w:pStyle w:val="3"/>
        <w:spacing w:before="60" w:line="357" w:lineRule="auto"/>
        <w:ind w:left="3969" w:right="3926" w:firstLine="8"/>
        <w:jc w:val="center"/>
        <w:rPr>
          <w:rFonts w:hint="default" w:ascii="Times New Roman" w:hAnsi="Times New Roman" w:cs="Times New Roman"/>
          <w:b/>
          <w:bCs/>
          <w:color w:val="auto"/>
          <w:sz w:val="28"/>
          <w:szCs w:val="28"/>
          <w:lang w:val="en-US"/>
        </w:rPr>
      </w:pPr>
      <w:r>
        <w:rPr>
          <w:rFonts w:ascii="Times New Roman" w:hAnsi="Times New Roman" w:cs="Times New Roman"/>
          <w:b/>
          <w:bCs/>
          <w:color w:val="auto"/>
          <w:sz w:val="28"/>
          <w:szCs w:val="28"/>
        </w:rPr>
        <w:t>BAB I</w:t>
      </w:r>
      <w:r>
        <w:rPr>
          <w:rFonts w:ascii="Times New Roman" w:hAnsi="Times New Roman" w:cs="Times New Roman"/>
          <w:b/>
          <w:bCs/>
          <w:color w:val="auto"/>
          <w:spacing w:val="1"/>
          <w:sz w:val="28"/>
          <w:szCs w:val="28"/>
        </w:rPr>
        <w:t xml:space="preserve"> </w:t>
      </w:r>
      <w:r>
        <w:rPr>
          <w:rFonts w:ascii="Times New Roman" w:hAnsi="Times New Roman" w:cs="Times New Roman"/>
          <w:b/>
          <w:bCs/>
          <w:color w:val="auto"/>
          <w:spacing w:val="-1"/>
          <w:sz w:val="28"/>
          <w:szCs w:val="28"/>
        </w:rPr>
        <w:t>PENDAHUL</w:t>
      </w:r>
      <w:r>
        <w:rPr>
          <w:rFonts w:hint="default" w:ascii="Times New Roman" w:hAnsi="Times New Roman" w:cs="Times New Roman"/>
          <w:b/>
          <w:bCs/>
          <w:color w:val="auto"/>
          <w:spacing w:val="-1"/>
          <w:sz w:val="28"/>
          <w:szCs w:val="28"/>
          <w:lang w:val="en-US"/>
        </w:rPr>
        <w:t>UAN</w:t>
      </w:r>
    </w:p>
    <w:p>
      <w:pPr>
        <w:pStyle w:val="7"/>
        <w:spacing w:before="7"/>
        <w:rPr>
          <w:b/>
          <w:sz w:val="36"/>
        </w:rPr>
      </w:pPr>
    </w:p>
    <w:p>
      <w:pPr>
        <w:pStyle w:val="10"/>
        <w:numPr>
          <w:ilvl w:val="1"/>
          <w:numId w:val="1"/>
        </w:numPr>
        <w:tabs>
          <w:tab w:val="left" w:pos="649"/>
        </w:tabs>
        <w:spacing w:before="1"/>
        <w:ind w:hanging="433"/>
        <w:jc w:val="both"/>
        <w:rPr>
          <w:rFonts w:ascii="Times New Roman" w:hAnsi="Times New Roman" w:cs="Times New Roman"/>
          <w:b/>
          <w:sz w:val="24"/>
        </w:rPr>
      </w:pPr>
      <w:r>
        <w:rPr>
          <w:rFonts w:ascii="Times New Roman" w:hAnsi="Times New Roman" w:cs="Times New Roman"/>
          <w:b/>
          <w:sz w:val="24"/>
        </w:rPr>
        <w:t>Latar</w:t>
      </w:r>
      <w:r>
        <w:rPr>
          <w:rFonts w:ascii="Times New Roman" w:hAnsi="Times New Roman" w:cs="Times New Roman"/>
          <w:b/>
          <w:spacing w:val="-7"/>
          <w:sz w:val="24"/>
        </w:rPr>
        <w:t xml:space="preserve"> </w:t>
      </w:r>
      <w:r>
        <w:rPr>
          <w:rFonts w:ascii="Times New Roman" w:hAnsi="Times New Roman" w:cs="Times New Roman"/>
          <w:b/>
          <w:sz w:val="24"/>
        </w:rPr>
        <w:t>Belakang</w:t>
      </w:r>
    </w:p>
    <w:p>
      <w:pPr>
        <w:pStyle w:val="7"/>
        <w:spacing w:before="128" w:line="360" w:lineRule="auto"/>
        <w:ind w:left="220" w:right="118" w:firstLine="719"/>
        <w:jc w:val="both"/>
      </w:pPr>
      <w:r>
        <w:t>Evaluasi terhadap implementasi sistem mutu di lingkungan Universitas Quality Berastagi</w:t>
      </w:r>
      <w:r>
        <w:rPr>
          <w:spacing w:val="1"/>
        </w:rPr>
        <w:t xml:space="preserve"> </w:t>
      </w:r>
      <w:r>
        <w:t>merupakan proses pelaksanaan pengukuran sivitas akademika</w:t>
      </w:r>
      <w:r>
        <w:rPr>
          <w:spacing w:val="1"/>
        </w:rPr>
        <w:t xml:space="preserve"> </w:t>
      </w:r>
      <w:r>
        <w:t>akan semua aspek dan bagian</w:t>
      </w:r>
      <w:r>
        <w:rPr>
          <w:spacing w:val="1"/>
        </w:rPr>
        <w:t xml:space="preserve"> </w:t>
      </w:r>
      <w:r>
        <w:t>institusi.</w:t>
      </w:r>
      <w:r>
        <w:rPr>
          <w:spacing w:val="1"/>
        </w:rPr>
        <w:t xml:space="preserve"> </w:t>
      </w:r>
      <w:r>
        <w:t>Hal</w:t>
      </w:r>
      <w:r>
        <w:rPr>
          <w:spacing w:val="1"/>
        </w:rPr>
        <w:t xml:space="preserve"> </w:t>
      </w:r>
      <w:r>
        <w:t>ini</w:t>
      </w:r>
      <w:r>
        <w:rPr>
          <w:spacing w:val="1"/>
        </w:rPr>
        <w:t xml:space="preserve"> </w:t>
      </w:r>
      <w:r>
        <w:t xml:space="preserve">dikarenakan, </w:t>
      </w:r>
      <w:r>
        <w:rPr>
          <w:b/>
        </w:rPr>
        <w:t>s</w:t>
      </w:r>
      <w:r>
        <w:t>alah satu keberhasilan pendidikan di perguruan tinggi adalah</w:t>
      </w:r>
      <w:r>
        <w:rPr>
          <w:spacing w:val="1"/>
        </w:rPr>
        <w:t xml:space="preserve"> </w:t>
      </w:r>
      <w:r>
        <w:t>melakukan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pembelajaran</w:t>
      </w:r>
      <w:r>
        <w:rPr>
          <w:spacing w:val="1"/>
        </w:rPr>
        <w:t xml:space="preserve"> </w:t>
      </w:r>
      <w:r>
        <w:t>terhadap</w:t>
      </w:r>
      <w:r>
        <w:rPr>
          <w:spacing w:val="1"/>
        </w:rPr>
        <w:t xml:space="preserve"> </w:t>
      </w:r>
      <w:r>
        <w:t>dosen.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tersebut dilakukan oleh Lembaga Penjamin Mutu Internal (LPMI). Penjaminan mutu internal</w:t>
      </w:r>
      <w:r>
        <w:rPr>
          <w:spacing w:val="1"/>
        </w:rPr>
        <w:t xml:space="preserve"> </w:t>
      </w:r>
      <w:r>
        <w:t>bertujuan untuk menjamin mutu pendidikan tinggi yang diselenggarakan oleh Universitas Quality</w:t>
      </w:r>
      <w:r>
        <w:rPr>
          <w:spacing w:val="-57"/>
        </w:rPr>
        <w:t xml:space="preserve"> </w:t>
      </w:r>
      <w:r>
        <w:t>Berastagi melalui tridharma perguruan tinggi dalam rangka mewujudkan visi serta memenuhi</w:t>
      </w:r>
      <w:r>
        <w:rPr>
          <w:spacing w:val="1"/>
        </w:rPr>
        <w:t xml:space="preserve"> </w:t>
      </w:r>
      <w:r>
        <w:t>kebutuhan</w:t>
      </w:r>
      <w:r>
        <w:rPr>
          <w:spacing w:val="-1"/>
        </w:rPr>
        <w:t xml:space="preserve"> </w:t>
      </w:r>
      <w:r>
        <w:t>kepentingan internal</w:t>
      </w:r>
      <w:r>
        <w:rPr>
          <w:spacing w:val="-1"/>
        </w:rPr>
        <w:t xml:space="preserve"> </w:t>
      </w:r>
      <w:r>
        <w:t>dan</w:t>
      </w:r>
      <w:r>
        <w:rPr>
          <w:spacing w:val="-4"/>
        </w:rPr>
        <w:t xml:space="preserve"> </w:t>
      </w:r>
      <w:r>
        <w:t>eksternal Universitas</w:t>
      </w:r>
      <w:r>
        <w:rPr>
          <w:spacing w:val="2"/>
        </w:rPr>
        <w:t xml:space="preserve"> </w:t>
      </w:r>
      <w:r>
        <w:t>Quality</w:t>
      </w:r>
      <w:r>
        <w:rPr>
          <w:spacing w:val="-5"/>
        </w:rPr>
        <w:t xml:space="preserve"> </w:t>
      </w:r>
      <w:r>
        <w:t>Berastagi.</w:t>
      </w:r>
    </w:p>
    <w:p>
      <w:pPr>
        <w:pStyle w:val="7"/>
        <w:spacing w:before="5" w:line="360" w:lineRule="auto"/>
        <w:ind w:left="220" w:right="119" w:firstLine="719"/>
        <w:jc w:val="both"/>
      </w:pPr>
      <w:r>
        <w:t>Sumber Daya Manusia adalah pendukung kegiatan akademik yang dilaksanakan sesuai</w:t>
      </w:r>
      <w:r>
        <w:rPr>
          <w:spacing w:val="1"/>
        </w:rPr>
        <w:t xml:space="preserve"> </w:t>
      </w:r>
      <w:r>
        <w:t>dengan kurikulum yang telah direncanakan oleh program studi masing-masing fakultas. Sumber</w:t>
      </w:r>
      <w:r>
        <w:rPr>
          <w:spacing w:val="1"/>
        </w:rPr>
        <w:t xml:space="preserve"> </w:t>
      </w:r>
      <w:r>
        <w:t>Daya Manusia di siapkan secara maksimal untuk kepentingan program studi itu sendiri. Untuk</w:t>
      </w:r>
      <w:r>
        <w:rPr>
          <w:spacing w:val="1"/>
        </w:rPr>
        <w:t xml:space="preserve"> </w:t>
      </w:r>
      <w:r>
        <w:t>itu didalam pencapaian</w:t>
      </w:r>
      <w:r>
        <w:rPr>
          <w:lang w:val="id-ID"/>
        </w:rPr>
        <w:t xml:space="preserve"> sumber daya manusia yang memadai, perlu dilakukan monitoring dan evaluasi terhadap upaya-paya layanan  yang diberian UPPS dan Universitas dalam mengembangkan sumber daya manusia di Universtas Quality Berastagi.</w:t>
      </w:r>
      <w:r>
        <w:t xml:space="preserve">. </w:t>
      </w:r>
    </w:p>
    <w:p>
      <w:pPr>
        <w:pStyle w:val="7"/>
        <w:spacing w:before="5" w:line="360" w:lineRule="auto"/>
        <w:ind w:left="220" w:right="122" w:firstLine="719"/>
        <w:jc w:val="both"/>
      </w:pPr>
      <w:r>
        <w:rPr>
          <w:lang w:val="id-ID"/>
        </w:rPr>
        <w:t>Kepuasan dosen dan tenaga kependidikan terhadap layanan pengembangan sumberdaya manusia oleh UPPS dan Universitas meliputi aspek kenyaman kerja, keselamatan kerja, jaminan sosial dan pengembangan karir. Keempat aspek inilah yang diharapkan dapat meningkatkan kualitas sumberdaya manusia khususnya dosen dan tenaga kependidikan. Untuk mengetahui sejauh mana layanan yang diberikan untuk pengembangan tersebut perlu dilakukan monitoring dan evaluasi untuk mendapatkan informasi sehingga dari informasi tersebut dapat dilakukan perbaikan dan pengembangan dimasa yang akan datang.</w:t>
      </w:r>
    </w:p>
    <w:p>
      <w:pPr>
        <w:pStyle w:val="7"/>
        <w:spacing w:before="4" w:line="360" w:lineRule="auto"/>
        <w:ind w:left="220" w:right="117" w:firstLine="719"/>
        <w:jc w:val="both"/>
      </w:pPr>
      <w:r>
        <w:t>Kegiatan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yang</w:t>
      </w:r>
      <w:r>
        <w:rPr>
          <w:spacing w:val="1"/>
        </w:rPr>
        <w:t xml:space="preserve"> </w:t>
      </w:r>
      <w:r>
        <w:t>digelar</w:t>
      </w:r>
      <w:r>
        <w:rPr>
          <w:lang w:val="id-ID"/>
        </w:rPr>
        <w:t xml:space="preserve"> ini</w:t>
      </w:r>
      <w:r>
        <w:rPr>
          <w:spacing w:val="1"/>
        </w:rPr>
        <w:t xml:space="preserve"> </w:t>
      </w:r>
      <w:r>
        <w:t>merupakan</w:t>
      </w:r>
      <w:r>
        <w:rPr>
          <w:spacing w:val="1"/>
        </w:rPr>
        <w:t xml:space="preserve"> </w:t>
      </w:r>
      <w:r>
        <w:t>serangkaian</w:t>
      </w:r>
      <w:r>
        <w:rPr>
          <w:spacing w:val="-57"/>
        </w:rPr>
        <w:t xml:space="preserve"> </w:t>
      </w:r>
      <w:r>
        <w:t>kegiatan</w:t>
      </w:r>
      <w:r>
        <w:rPr>
          <w:spacing w:val="1"/>
        </w:rPr>
        <w:t xml:space="preserve"> </w:t>
      </w:r>
      <w:r>
        <w:t>penjaminan</w:t>
      </w:r>
      <w:r>
        <w:rPr>
          <w:spacing w:val="1"/>
        </w:rPr>
        <w:t xml:space="preserve"> </w:t>
      </w:r>
      <w:r>
        <w:t>mutu</w:t>
      </w:r>
      <w:r>
        <w:rPr>
          <w:lang w:val="id-ID"/>
        </w:rPr>
        <w:t>. Hasil monitoring ini akan dilaporkan kepada pimpinan (Dekan) untuk proses pengendalian dan peningkatan standar sumber daya manusia</w:t>
      </w:r>
      <w:r>
        <w:rPr>
          <w:spacing w:val="1"/>
        </w:rPr>
        <w:t xml:space="preserve"> </w:t>
      </w:r>
      <w:r>
        <w:t>di</w:t>
      </w:r>
      <w:r>
        <w:rPr>
          <w:spacing w:val="1"/>
        </w:rPr>
        <w:t xml:space="preserve"> </w:t>
      </w:r>
      <w:r>
        <w:t>Universitas</w:t>
      </w:r>
      <w:r>
        <w:rPr>
          <w:spacing w:val="1"/>
        </w:rPr>
        <w:t xml:space="preserve"> </w:t>
      </w:r>
      <w:r>
        <w:t>Quality</w:t>
      </w:r>
      <w:r>
        <w:rPr>
          <w:spacing w:val="1"/>
        </w:rPr>
        <w:t xml:space="preserve"> </w:t>
      </w:r>
      <w:r>
        <w:t>Berastagi</w:t>
      </w:r>
      <w:r>
        <w:rPr>
          <w:spacing w:val="1"/>
        </w:rPr>
        <w:t xml:space="preserve"> </w:t>
      </w:r>
      <w:r>
        <w:rPr>
          <w:spacing w:val="1"/>
          <w:lang w:val="id-ID"/>
        </w:rPr>
        <w:t>.</w:t>
      </w:r>
    </w:p>
    <w:p>
      <w:pPr>
        <w:pStyle w:val="7"/>
        <w:spacing w:before="3"/>
        <w:rPr>
          <w:sz w:val="36"/>
        </w:rPr>
      </w:pPr>
    </w:p>
    <w:p>
      <w:pPr>
        <w:pStyle w:val="7"/>
        <w:spacing w:before="3"/>
        <w:rPr>
          <w:sz w:val="36"/>
        </w:rPr>
      </w:pPr>
    </w:p>
    <w:p>
      <w:pPr>
        <w:pStyle w:val="7"/>
        <w:spacing w:before="3"/>
        <w:rPr>
          <w:sz w:val="36"/>
        </w:rPr>
      </w:pPr>
    </w:p>
    <w:p>
      <w:pPr>
        <w:pStyle w:val="7"/>
        <w:spacing w:before="3"/>
        <w:rPr>
          <w:sz w:val="36"/>
        </w:rPr>
      </w:pPr>
    </w:p>
    <w:p>
      <w:pPr>
        <w:pStyle w:val="7"/>
        <w:spacing w:before="3"/>
        <w:rPr>
          <w:sz w:val="36"/>
        </w:rPr>
      </w:pPr>
    </w:p>
    <w:p>
      <w:pPr>
        <w:pStyle w:val="7"/>
        <w:spacing w:before="3"/>
        <w:rPr>
          <w:sz w:val="36"/>
        </w:rPr>
      </w:pPr>
    </w:p>
    <w:p>
      <w:pPr>
        <w:pStyle w:val="7"/>
        <w:spacing w:before="3"/>
        <w:rPr>
          <w:sz w:val="36"/>
        </w:rPr>
      </w:pPr>
    </w:p>
    <w:p>
      <w:pPr>
        <w:pStyle w:val="3"/>
        <w:keepNext w:val="0"/>
        <w:keepLines w:val="0"/>
        <w:numPr>
          <w:ilvl w:val="1"/>
          <w:numId w:val="1"/>
        </w:numPr>
        <w:tabs>
          <w:tab w:val="left" w:pos="649"/>
        </w:tabs>
        <w:spacing w:before="1"/>
        <w:ind w:hanging="433"/>
        <w:jc w:val="left"/>
        <w:rPr>
          <w:rFonts w:ascii="Times New Roman" w:hAnsi="Times New Roman" w:cs="Times New Roman"/>
          <w:color w:val="auto"/>
        </w:rPr>
      </w:pPr>
      <w:r>
        <w:rPr>
          <w:rFonts w:ascii="Times New Roman" w:hAnsi="Times New Roman" w:cs="Times New Roman"/>
          <w:color w:val="auto"/>
        </w:rPr>
        <w:t>Tujuan</w:t>
      </w:r>
      <w:r>
        <w:rPr>
          <w:rFonts w:ascii="Times New Roman" w:hAnsi="Times New Roman" w:cs="Times New Roman"/>
          <w:color w:val="auto"/>
          <w:spacing w:val="-1"/>
        </w:rPr>
        <w:t xml:space="preserve"> </w:t>
      </w:r>
      <w:r>
        <w:rPr>
          <w:rFonts w:ascii="Times New Roman" w:hAnsi="Times New Roman" w:cs="Times New Roman"/>
          <w:color w:val="auto"/>
        </w:rPr>
        <w:t>Monitoring</w:t>
      </w:r>
      <w:r>
        <w:rPr>
          <w:rFonts w:ascii="Times New Roman" w:hAnsi="Times New Roman" w:cs="Times New Roman"/>
          <w:color w:val="auto"/>
          <w:spacing w:val="-4"/>
        </w:rPr>
        <w:t xml:space="preserve"> </w:t>
      </w:r>
      <w:r>
        <w:rPr>
          <w:rFonts w:ascii="Times New Roman" w:hAnsi="Times New Roman" w:cs="Times New Roman"/>
          <w:color w:val="auto"/>
        </w:rPr>
        <w:t>dan</w:t>
      </w:r>
      <w:r>
        <w:rPr>
          <w:rFonts w:ascii="Times New Roman" w:hAnsi="Times New Roman" w:cs="Times New Roman"/>
          <w:color w:val="auto"/>
          <w:spacing w:val="-5"/>
        </w:rPr>
        <w:t xml:space="preserve"> </w:t>
      </w:r>
      <w:r>
        <w:rPr>
          <w:rFonts w:ascii="Times New Roman" w:hAnsi="Times New Roman" w:cs="Times New Roman"/>
          <w:color w:val="auto"/>
        </w:rPr>
        <w:t>Evaluasi</w:t>
      </w:r>
    </w:p>
    <w:p>
      <w:pPr>
        <w:pStyle w:val="7"/>
        <w:spacing w:before="124" w:line="360" w:lineRule="auto"/>
        <w:ind w:left="100" w:right="120"/>
        <w:jc w:val="both"/>
      </w:pPr>
      <w:r>
        <w:t>Monitoring</w:t>
      </w:r>
      <w:r>
        <w:rPr>
          <w:spacing w:val="1"/>
        </w:rPr>
        <w:t xml:space="preserve"> </w:t>
      </w:r>
      <w:r>
        <w:t>dan Evaluasi</w:t>
      </w:r>
      <w:r>
        <w:rPr>
          <w:spacing w:val="7"/>
        </w:rPr>
        <w:t xml:space="preserve"> </w:t>
      </w:r>
      <w:r>
        <w:rPr>
          <w:lang w:val="id-ID"/>
        </w:rPr>
        <w:t xml:space="preserve">kepuasan  dosen  terhadap layanan </w:t>
      </w:r>
      <w:r>
        <w:rPr>
          <w:rFonts w:hint="default"/>
          <w:lang w:val="en-US"/>
        </w:rPr>
        <w:t xml:space="preserve">pengembangan SDM </w:t>
      </w:r>
      <w:r>
        <w:rPr>
          <w:lang w:val="id-ID"/>
        </w:rPr>
        <w:t>dan universitas bertujuan untuk</w:t>
      </w:r>
      <w:r>
        <w:t>:</w:t>
      </w:r>
    </w:p>
    <w:p>
      <w:pPr>
        <w:pStyle w:val="10"/>
        <w:numPr>
          <w:ilvl w:val="2"/>
          <w:numId w:val="1"/>
        </w:numPr>
        <w:tabs>
          <w:tab w:val="left" w:pos="681"/>
        </w:tabs>
        <w:spacing w:before="131" w:line="360" w:lineRule="auto"/>
        <w:ind w:left="920" w:right="142" w:hanging="600"/>
        <w:jc w:val="both"/>
        <w:rPr>
          <w:rFonts w:ascii="Times New Roman" w:hAnsi="Times New Roman" w:cs="Times New Roman"/>
          <w:sz w:val="24"/>
        </w:rPr>
      </w:pPr>
      <w:r>
        <w:rPr>
          <w:rFonts w:ascii="Times New Roman" w:hAnsi="Times New Roman" w:cs="Times New Roman"/>
          <w:sz w:val="24"/>
          <w:lang w:val="id-ID"/>
        </w:rPr>
        <w:t>Mengetahui tingkat kepuasan dosen dan  tendik dalam  menjalankan tugas dan tanggung jawabnya dalam hal suasana kerja yang nyaman dan mendukung baik dari segi sarana dan prasarana dan kepemimpinan yang berlangsung di Universitas Quality Berastagi</w:t>
      </w:r>
    </w:p>
    <w:p>
      <w:pPr>
        <w:pStyle w:val="10"/>
        <w:numPr>
          <w:ilvl w:val="2"/>
          <w:numId w:val="1"/>
        </w:numPr>
        <w:tabs>
          <w:tab w:val="left" w:pos="681"/>
        </w:tabs>
        <w:spacing w:before="131" w:line="360" w:lineRule="auto"/>
        <w:ind w:left="920" w:right="142" w:hanging="600"/>
        <w:jc w:val="both"/>
        <w:rPr>
          <w:rFonts w:ascii="Times New Roman" w:hAnsi="Times New Roman" w:cs="Times New Roman"/>
          <w:sz w:val="24"/>
        </w:rPr>
      </w:pPr>
      <w:r>
        <w:rPr>
          <w:rFonts w:ascii="Times New Roman" w:hAnsi="Times New Roman" w:cs="Times New Roman"/>
          <w:sz w:val="24"/>
          <w:lang w:val="id-ID"/>
        </w:rPr>
        <w:t>Mengetahui tingkat kepuasan oleh dosen dan tenaga pendidikan dalam mengembangakn diri dan karir</w:t>
      </w:r>
      <w:r>
        <w:rPr>
          <w:rFonts w:ascii="Times New Roman" w:hAnsi="Times New Roman" w:cs="Times New Roman"/>
          <w:sz w:val="24"/>
        </w:rPr>
        <w:t>.</w:t>
      </w:r>
    </w:p>
    <w:p>
      <w:pPr>
        <w:pStyle w:val="10"/>
        <w:numPr>
          <w:ilvl w:val="2"/>
          <w:numId w:val="1"/>
        </w:numPr>
        <w:tabs>
          <w:tab w:val="left" w:pos="681"/>
        </w:tabs>
        <w:spacing w:before="131" w:line="360" w:lineRule="auto"/>
        <w:ind w:left="920" w:right="142" w:hanging="600"/>
        <w:jc w:val="both"/>
        <w:rPr>
          <w:rFonts w:ascii="Times New Roman" w:hAnsi="Times New Roman" w:cs="Times New Roman"/>
          <w:sz w:val="24"/>
        </w:rPr>
      </w:pPr>
      <w:r>
        <w:rPr>
          <w:rFonts w:ascii="Times New Roman" w:hAnsi="Times New Roman" w:cs="Times New Roman"/>
          <w:sz w:val="24"/>
          <w:lang w:val="id-ID"/>
        </w:rPr>
        <w:t>Mengetahui t</w:t>
      </w:r>
      <w:r>
        <w:rPr>
          <w:rFonts w:ascii="Times New Roman" w:hAnsi="Times New Roman" w:cs="Times New Roman"/>
          <w:sz w:val="24"/>
          <w:lang w:val="en-US"/>
        </w:rPr>
        <w:t>i</w:t>
      </w:r>
      <w:r>
        <w:rPr>
          <w:rFonts w:ascii="Times New Roman" w:hAnsi="Times New Roman" w:cs="Times New Roman"/>
          <w:sz w:val="24"/>
          <w:lang w:val="id-ID"/>
        </w:rPr>
        <w:t>ngkat kepuasan dosen dan tendik tentang jaminan sosial dan kesel</w:t>
      </w:r>
      <w:r>
        <w:rPr>
          <w:rFonts w:ascii="Times New Roman" w:hAnsi="Times New Roman" w:cs="Times New Roman"/>
          <w:sz w:val="24"/>
          <w:lang w:val="en-US"/>
        </w:rPr>
        <w:t>a</w:t>
      </w:r>
      <w:r>
        <w:rPr>
          <w:rFonts w:ascii="Times New Roman" w:hAnsi="Times New Roman" w:cs="Times New Roman"/>
          <w:sz w:val="24"/>
          <w:lang w:val="id-ID"/>
        </w:rPr>
        <w:t>matan kerja yang diberikan</w:t>
      </w:r>
    </w:p>
    <w:p>
      <w:pPr>
        <w:pStyle w:val="7"/>
        <w:rPr>
          <w:sz w:val="26"/>
        </w:rPr>
      </w:pPr>
    </w:p>
    <w:p>
      <w:pPr>
        <w:pStyle w:val="3"/>
        <w:keepNext w:val="0"/>
        <w:keepLines w:val="0"/>
        <w:numPr>
          <w:ilvl w:val="1"/>
          <w:numId w:val="1"/>
        </w:numPr>
        <w:tabs>
          <w:tab w:val="left" w:pos="869"/>
        </w:tabs>
        <w:spacing w:before="224"/>
        <w:ind w:left="868" w:hanging="433"/>
        <w:jc w:val="left"/>
        <w:rPr>
          <w:rFonts w:ascii="Times New Roman" w:hAnsi="Times New Roman" w:cs="Times New Roman"/>
          <w:color w:val="auto"/>
        </w:rPr>
      </w:pPr>
      <w:r>
        <w:rPr>
          <w:rFonts w:ascii="Times New Roman" w:hAnsi="Times New Roman" w:cs="Times New Roman"/>
          <w:color w:val="auto"/>
        </w:rPr>
        <w:t>Manfaat</w:t>
      </w:r>
      <w:r>
        <w:rPr>
          <w:rFonts w:ascii="Times New Roman" w:hAnsi="Times New Roman" w:cs="Times New Roman"/>
          <w:color w:val="auto"/>
          <w:spacing w:val="-5"/>
        </w:rPr>
        <w:t xml:space="preserve"> </w:t>
      </w:r>
      <w:r>
        <w:rPr>
          <w:rFonts w:ascii="Times New Roman" w:hAnsi="Times New Roman" w:cs="Times New Roman"/>
          <w:color w:val="auto"/>
        </w:rPr>
        <w:t>Monitoring</w:t>
      </w:r>
      <w:r>
        <w:rPr>
          <w:rFonts w:ascii="Times New Roman" w:hAnsi="Times New Roman" w:cs="Times New Roman"/>
          <w:color w:val="auto"/>
          <w:spacing w:val="-1"/>
        </w:rPr>
        <w:t xml:space="preserve"> </w:t>
      </w:r>
      <w:r>
        <w:rPr>
          <w:rFonts w:ascii="Times New Roman" w:hAnsi="Times New Roman" w:cs="Times New Roman"/>
          <w:color w:val="auto"/>
        </w:rPr>
        <w:t>dan</w:t>
      </w:r>
      <w:r>
        <w:rPr>
          <w:rFonts w:ascii="Times New Roman" w:hAnsi="Times New Roman" w:cs="Times New Roman"/>
          <w:color w:val="auto"/>
          <w:spacing w:val="-5"/>
        </w:rPr>
        <w:t xml:space="preserve"> </w:t>
      </w:r>
      <w:r>
        <w:rPr>
          <w:rFonts w:ascii="Times New Roman" w:hAnsi="Times New Roman" w:cs="Times New Roman"/>
          <w:color w:val="auto"/>
        </w:rPr>
        <w:t>Evaluasi</w:t>
      </w:r>
    </w:p>
    <w:p>
      <w:pPr>
        <w:pStyle w:val="7"/>
        <w:tabs>
          <w:tab w:val="left" w:pos="2452"/>
          <w:tab w:val="left" w:pos="3013"/>
          <w:tab w:val="left" w:pos="4057"/>
          <w:tab w:val="left" w:pos="4785"/>
          <w:tab w:val="left" w:pos="6154"/>
          <w:tab w:val="left" w:pos="7246"/>
          <w:tab w:val="left" w:pos="8090"/>
          <w:tab w:val="left" w:pos="9127"/>
        </w:tabs>
        <w:spacing w:before="132" w:line="357" w:lineRule="auto"/>
        <w:ind w:left="440" w:right="120" w:firstLine="708"/>
        <w:jc w:val="both"/>
      </w:pPr>
      <w:r>
        <w:t>Monitoring</w:t>
      </w:r>
      <w:r>
        <w:tab/>
      </w:r>
      <w:r>
        <w:t>dan</w:t>
      </w:r>
      <w:r>
        <w:tab/>
      </w:r>
      <w:r>
        <w:t>Evaluasi</w:t>
      </w:r>
      <w:r>
        <w:tab/>
      </w:r>
      <w:r>
        <w:rPr>
          <w:lang w:val="id-ID"/>
        </w:rPr>
        <w:t xml:space="preserve">dosen terhadap layanan </w:t>
      </w:r>
      <w:r>
        <w:rPr>
          <w:rFonts w:hint="default"/>
          <w:lang w:val="en-US"/>
        </w:rPr>
        <w:t xml:space="preserve">pengembangan SDM </w:t>
      </w:r>
      <w:r>
        <w:rPr>
          <w:lang w:val="id-ID"/>
        </w:rPr>
        <w:t xml:space="preserve">bermanfaat Sebagai landasan dalam membuat kebijakan dalam  pengembangan  sumber daya manusia di </w:t>
      </w:r>
      <w:r>
        <w:rPr>
          <w:rFonts w:hint="default"/>
          <w:lang w:val="en-US"/>
        </w:rPr>
        <w:t xml:space="preserve">prodi PGSD </w:t>
      </w:r>
      <w:r>
        <w:rPr>
          <w:lang w:val="id-ID"/>
        </w:rPr>
        <w:t xml:space="preserve">lingkungan </w:t>
      </w:r>
      <w:r>
        <w:rPr>
          <w:rFonts w:hint="default"/>
          <w:lang w:val="en-US"/>
        </w:rPr>
        <w:t xml:space="preserve">FKIP </w:t>
      </w:r>
      <w:r>
        <w:rPr>
          <w:lang w:val="id-ID"/>
        </w:rPr>
        <w:t>Universitas Quality Berastagi</w:t>
      </w:r>
    </w:p>
    <w:p>
      <w:pPr>
        <w:pStyle w:val="7"/>
        <w:spacing w:before="8"/>
        <w:rPr>
          <w:sz w:val="36"/>
        </w:rPr>
      </w:pPr>
    </w:p>
    <w:p>
      <w:pPr>
        <w:pStyle w:val="3"/>
        <w:keepNext w:val="0"/>
        <w:keepLines w:val="0"/>
        <w:numPr>
          <w:ilvl w:val="1"/>
          <w:numId w:val="1"/>
        </w:numPr>
        <w:tabs>
          <w:tab w:val="left" w:pos="869"/>
        </w:tabs>
        <w:spacing w:before="0"/>
        <w:ind w:left="868" w:hanging="433"/>
        <w:jc w:val="both"/>
        <w:rPr>
          <w:rFonts w:ascii="Times New Roman" w:hAnsi="Times New Roman" w:cs="Times New Roman"/>
          <w:color w:val="auto"/>
        </w:rPr>
      </w:pPr>
      <w:r>
        <w:rPr>
          <w:rFonts w:ascii="Times New Roman" w:hAnsi="Times New Roman" w:cs="Times New Roman"/>
          <w:color w:val="auto"/>
        </w:rPr>
        <w:t>Waktu</w:t>
      </w:r>
      <w:r>
        <w:rPr>
          <w:rFonts w:ascii="Times New Roman" w:hAnsi="Times New Roman" w:cs="Times New Roman"/>
          <w:color w:val="auto"/>
          <w:spacing w:val="-5"/>
        </w:rPr>
        <w:t xml:space="preserve"> </w:t>
      </w:r>
      <w:r>
        <w:rPr>
          <w:rFonts w:ascii="Times New Roman" w:hAnsi="Times New Roman" w:cs="Times New Roman"/>
          <w:color w:val="auto"/>
        </w:rPr>
        <w:t>Pelaksanaan</w:t>
      </w:r>
      <w:r>
        <w:rPr>
          <w:rFonts w:ascii="Times New Roman" w:hAnsi="Times New Roman" w:cs="Times New Roman"/>
          <w:color w:val="auto"/>
          <w:spacing w:val="-2"/>
        </w:rPr>
        <w:t xml:space="preserve"> </w:t>
      </w:r>
      <w:r>
        <w:rPr>
          <w:rFonts w:ascii="Times New Roman" w:hAnsi="Times New Roman" w:cs="Times New Roman"/>
          <w:color w:val="auto"/>
        </w:rPr>
        <w:t>Monitoring</w:t>
      </w:r>
      <w:r>
        <w:rPr>
          <w:rFonts w:ascii="Times New Roman" w:hAnsi="Times New Roman" w:cs="Times New Roman"/>
          <w:color w:val="auto"/>
          <w:spacing w:val="1"/>
        </w:rPr>
        <w:t xml:space="preserve"> </w:t>
      </w:r>
      <w:r>
        <w:rPr>
          <w:rFonts w:ascii="Times New Roman" w:hAnsi="Times New Roman" w:cs="Times New Roman"/>
          <w:color w:val="auto"/>
        </w:rPr>
        <w:t>dan</w:t>
      </w:r>
      <w:r>
        <w:rPr>
          <w:rFonts w:ascii="Times New Roman" w:hAnsi="Times New Roman" w:cs="Times New Roman"/>
          <w:color w:val="auto"/>
          <w:spacing w:val="-9"/>
        </w:rPr>
        <w:t xml:space="preserve"> </w:t>
      </w:r>
      <w:r>
        <w:rPr>
          <w:rFonts w:ascii="Times New Roman" w:hAnsi="Times New Roman" w:cs="Times New Roman"/>
          <w:color w:val="auto"/>
        </w:rPr>
        <w:t>Evaluasi</w:t>
      </w:r>
    </w:p>
    <w:p>
      <w:pPr>
        <w:pStyle w:val="7"/>
        <w:spacing w:before="129" w:line="360" w:lineRule="auto"/>
        <w:ind w:left="440" w:right="969" w:firstLine="708"/>
        <w:jc w:val="both"/>
        <w:rPr>
          <w:rFonts w:hint="default"/>
          <w:lang w:val="en-US"/>
        </w:rPr>
      </w:pPr>
      <w:r>
        <w:t>Monitoring</w:t>
      </w:r>
      <w:r>
        <w:rPr>
          <w:spacing w:val="1"/>
        </w:rPr>
        <w:t xml:space="preserve"> </w:t>
      </w:r>
      <w:r>
        <w:t>dan</w:t>
      </w:r>
      <w:r>
        <w:rPr>
          <w:spacing w:val="1"/>
        </w:rPr>
        <w:t xml:space="preserve"> </w:t>
      </w:r>
      <w:r>
        <w:t>Evaluasi</w:t>
      </w:r>
      <w:r>
        <w:rPr>
          <w:spacing w:val="1"/>
        </w:rPr>
        <w:t xml:space="preserve"> </w:t>
      </w:r>
      <w:r>
        <w:rPr>
          <w:lang w:val="id-ID"/>
        </w:rPr>
        <w:t>dosen terhadap layanan</w:t>
      </w:r>
      <w:r>
        <w:rPr>
          <w:rFonts w:hint="default"/>
          <w:lang w:val="en-US"/>
        </w:rPr>
        <w:t xml:space="preserve"> pengembangan SDM</w:t>
      </w:r>
      <w:r>
        <w:rPr>
          <w:lang w:val="id-ID"/>
        </w:rPr>
        <w:t xml:space="preserve"> </w:t>
      </w:r>
      <w:r>
        <w:t>dilaksanakan</w:t>
      </w:r>
      <w:r>
        <w:rPr>
          <w:spacing w:val="1"/>
        </w:rPr>
        <w:t xml:space="preserve"> </w:t>
      </w:r>
      <w:r>
        <w:t>dilingkungan</w:t>
      </w:r>
      <w:r>
        <w:rPr>
          <w:spacing w:val="-57"/>
        </w:rPr>
        <w:t xml:space="preserve"> </w:t>
      </w:r>
      <w:r>
        <w:t>internal</w:t>
      </w:r>
      <w:r>
        <w:rPr>
          <w:spacing w:val="1"/>
        </w:rPr>
        <w:t xml:space="preserve"> </w:t>
      </w:r>
      <w:r>
        <w:t>melibatkan</w:t>
      </w:r>
      <w:r>
        <w:rPr>
          <w:spacing w:val="1"/>
        </w:rPr>
        <w:t xml:space="preserve"> </w:t>
      </w:r>
      <w:r>
        <w:t>dosen</w:t>
      </w:r>
      <w:r>
        <w:rPr>
          <w:spacing w:val="1"/>
        </w:rPr>
        <w:t xml:space="preserve"> </w:t>
      </w:r>
      <w:r>
        <w:t>di</w:t>
      </w:r>
      <w:r>
        <w:rPr>
          <w:spacing w:val="1"/>
        </w:rPr>
        <w:t xml:space="preserve"> </w:t>
      </w:r>
      <w:r>
        <w:t xml:space="preserve">Program Studi </w:t>
      </w:r>
      <w:r>
        <w:rPr>
          <w:lang w:val="en-US"/>
        </w:rPr>
        <w:t xml:space="preserve">PGSD </w:t>
      </w:r>
      <w:r>
        <w:t>Fakultas</w:t>
      </w:r>
      <w:r>
        <w:rPr>
          <w:lang w:val="en-US"/>
        </w:rPr>
        <w:t xml:space="preserve"> KIP </w:t>
      </w:r>
      <w:r>
        <w:t>Universitas Quality Berastagi. Kegiatan ini dimulai pada awal pekuliahan</w:t>
      </w:r>
      <w:r>
        <w:rPr>
          <w:spacing w:val="1"/>
        </w:rPr>
        <w:t xml:space="preserve"> </w:t>
      </w:r>
      <w:r>
        <w:t>semester genap dengan menyusun Instrument Monitoring dan Evaluasi untuk</w:t>
      </w:r>
      <w:r>
        <w:rPr>
          <w:spacing w:val="1"/>
        </w:rPr>
        <w:t xml:space="preserve"> </w:t>
      </w:r>
      <w:r>
        <w:t>memonitoring</w:t>
      </w:r>
      <w:r>
        <w:rPr>
          <w:spacing w:val="1"/>
        </w:rPr>
        <w:t xml:space="preserve"> </w:t>
      </w:r>
      <w:r>
        <w:t>dan</w:t>
      </w:r>
      <w:r>
        <w:rPr>
          <w:spacing w:val="1"/>
        </w:rPr>
        <w:t xml:space="preserve"> </w:t>
      </w:r>
      <w:r>
        <w:t>mengevaluasi</w:t>
      </w:r>
      <w:r>
        <w:rPr>
          <w:spacing w:val="1"/>
        </w:rPr>
        <w:t xml:space="preserve"> </w:t>
      </w:r>
      <w:r>
        <w:t>pada</w:t>
      </w:r>
      <w:r>
        <w:rPr>
          <w:spacing w:val="1"/>
        </w:rPr>
        <w:t xml:space="preserve"> </w:t>
      </w:r>
      <w:r>
        <w:t>Awal</w:t>
      </w:r>
      <w:r>
        <w:rPr>
          <w:spacing w:val="1"/>
        </w:rPr>
        <w:t xml:space="preserve"> </w:t>
      </w:r>
      <w:r>
        <w:t>Perkuliahan</w:t>
      </w:r>
      <w:r>
        <w:rPr>
          <w:spacing w:val="1"/>
        </w:rPr>
        <w:t xml:space="preserve"> </w:t>
      </w:r>
      <w:r>
        <w:t>Semester</w:t>
      </w:r>
      <w:r>
        <w:rPr>
          <w:spacing w:val="1"/>
        </w:rPr>
        <w:t xml:space="preserve"> </w:t>
      </w:r>
      <w:r>
        <w:t>Genap</w:t>
      </w:r>
      <w:r>
        <w:rPr>
          <w:spacing w:val="1"/>
        </w:rPr>
        <w:t xml:space="preserve"> </w:t>
      </w:r>
      <w:r>
        <w:t xml:space="preserve">Program Studi </w:t>
      </w:r>
      <w:r>
        <w:rPr>
          <w:lang w:val="en-US"/>
        </w:rPr>
        <w:t xml:space="preserve">PGSD </w:t>
      </w:r>
      <w:r>
        <w:rPr>
          <w:spacing w:val="1"/>
        </w:rPr>
        <w:t xml:space="preserve"> </w:t>
      </w:r>
      <w:r>
        <w:t>Fakultas</w:t>
      </w:r>
      <w:r>
        <w:rPr>
          <w:spacing w:val="1"/>
        </w:rPr>
        <w:t xml:space="preserve"> </w:t>
      </w:r>
      <w:r>
        <w:rPr>
          <w:lang w:val="en-US"/>
        </w:rPr>
        <w:t>KIP</w:t>
      </w:r>
      <w:r>
        <w:rPr>
          <w:spacing w:val="1"/>
        </w:rPr>
        <w:t xml:space="preserve"> </w:t>
      </w:r>
      <w:r>
        <w:t>Universitas</w:t>
      </w:r>
      <w:r>
        <w:rPr>
          <w:spacing w:val="1"/>
        </w:rPr>
        <w:t xml:space="preserve"> </w:t>
      </w:r>
      <w:r>
        <w:t>Quality</w:t>
      </w:r>
      <w:r>
        <w:rPr>
          <w:spacing w:val="1"/>
        </w:rPr>
        <w:t xml:space="preserve"> </w:t>
      </w:r>
      <w:r>
        <w:t>Berastagi</w:t>
      </w:r>
      <w:r>
        <w:rPr>
          <w:spacing w:val="2"/>
        </w:rPr>
        <w:t xml:space="preserve"> </w:t>
      </w:r>
      <w:r>
        <w:t>Tahun Akademik 20</w:t>
      </w:r>
      <w:r>
        <w:rPr>
          <w:rFonts w:hint="default"/>
          <w:lang w:val="en-US"/>
        </w:rPr>
        <w:t>20/2021.</w:t>
      </w:r>
    </w:p>
    <w:p>
      <w:pPr>
        <w:spacing w:line="360" w:lineRule="auto"/>
        <w:jc w:val="both"/>
        <w:sectPr>
          <w:pgSz w:w="11920" w:h="16860"/>
          <w:pgMar w:top="1000" w:right="960" w:bottom="280" w:left="1200" w:header="720" w:footer="720" w:gutter="0"/>
          <w:cols w:space="720" w:num="1"/>
        </w:sectPr>
      </w:pPr>
    </w:p>
    <w:p>
      <w:pPr>
        <w:pStyle w:val="3"/>
        <w:spacing w:before="72"/>
        <w:ind w:left="2279" w:right="1762"/>
        <w:jc w:val="center"/>
        <w:rPr>
          <w:rFonts w:ascii="Times New Roman" w:hAnsi="Times New Roman" w:cs="Times New Roman"/>
          <w:color w:val="auto"/>
        </w:rPr>
      </w:pPr>
      <w:r>
        <w:rPr>
          <w:rFonts w:ascii="Times New Roman" w:hAnsi="Times New Roman" w:cs="Times New Roman"/>
          <w:color w:val="auto"/>
        </w:rPr>
        <w:t>BAB</w:t>
      </w:r>
      <w:r>
        <w:rPr>
          <w:rFonts w:ascii="Times New Roman" w:hAnsi="Times New Roman" w:cs="Times New Roman"/>
          <w:color w:val="auto"/>
          <w:spacing w:val="-2"/>
        </w:rPr>
        <w:t xml:space="preserve"> </w:t>
      </w:r>
      <w:r>
        <w:rPr>
          <w:rFonts w:ascii="Times New Roman" w:hAnsi="Times New Roman" w:cs="Times New Roman"/>
          <w:color w:val="auto"/>
        </w:rPr>
        <w:t>II</w:t>
      </w:r>
    </w:p>
    <w:p>
      <w:pPr>
        <w:spacing w:before="128"/>
        <w:ind w:left="2435" w:right="1762"/>
        <w:jc w:val="center"/>
        <w:rPr>
          <w:b/>
          <w:sz w:val="24"/>
        </w:rPr>
      </w:pPr>
      <w:r>
        <w:rPr>
          <w:b/>
          <w:sz w:val="24"/>
        </w:rPr>
        <w:t>METODE</w:t>
      </w:r>
      <w:r>
        <w:rPr>
          <w:b/>
          <w:spacing w:val="-3"/>
          <w:sz w:val="24"/>
        </w:rPr>
        <w:t xml:space="preserve"> </w:t>
      </w:r>
      <w:r>
        <w:rPr>
          <w:b/>
          <w:sz w:val="24"/>
        </w:rPr>
        <w:t>PENGUMPULAN</w:t>
      </w:r>
      <w:r>
        <w:rPr>
          <w:b/>
          <w:spacing w:val="-4"/>
          <w:sz w:val="24"/>
        </w:rPr>
        <w:t xml:space="preserve"> </w:t>
      </w:r>
      <w:r>
        <w:rPr>
          <w:b/>
          <w:sz w:val="24"/>
        </w:rPr>
        <w:t>DAN ANALISIS</w:t>
      </w:r>
      <w:r>
        <w:rPr>
          <w:b/>
          <w:spacing w:val="-4"/>
          <w:sz w:val="24"/>
        </w:rPr>
        <w:t xml:space="preserve"> </w:t>
      </w:r>
      <w:r>
        <w:rPr>
          <w:b/>
          <w:sz w:val="24"/>
        </w:rPr>
        <w:t>DATA</w:t>
      </w:r>
    </w:p>
    <w:p>
      <w:pPr>
        <w:pStyle w:val="7"/>
        <w:rPr>
          <w:b/>
          <w:sz w:val="26"/>
        </w:rPr>
      </w:pPr>
    </w:p>
    <w:p>
      <w:pPr>
        <w:pStyle w:val="7"/>
        <w:spacing w:before="4"/>
        <w:rPr>
          <w:b/>
          <w:sz w:val="21"/>
        </w:rPr>
      </w:pPr>
    </w:p>
    <w:p>
      <w:pPr>
        <w:pStyle w:val="3"/>
        <w:keepNext w:val="0"/>
        <w:keepLines w:val="0"/>
        <w:numPr>
          <w:ilvl w:val="1"/>
          <w:numId w:val="2"/>
        </w:numPr>
        <w:tabs>
          <w:tab w:val="left" w:pos="889"/>
        </w:tabs>
        <w:spacing w:before="0"/>
        <w:ind w:hanging="429"/>
        <w:jc w:val="both"/>
        <w:rPr>
          <w:rFonts w:ascii="Times New Roman" w:hAnsi="Times New Roman" w:cs="Times New Roman"/>
          <w:color w:val="auto"/>
        </w:rPr>
      </w:pPr>
      <w:r>
        <w:rPr>
          <w:rFonts w:ascii="Times New Roman" w:hAnsi="Times New Roman" w:cs="Times New Roman"/>
          <w:color w:val="auto"/>
        </w:rPr>
        <w:t>Metode</w:t>
      </w:r>
      <w:r>
        <w:rPr>
          <w:rFonts w:ascii="Times New Roman" w:hAnsi="Times New Roman" w:cs="Times New Roman"/>
          <w:color w:val="auto"/>
          <w:spacing w:val="-3"/>
        </w:rPr>
        <w:t xml:space="preserve"> </w:t>
      </w:r>
      <w:r>
        <w:rPr>
          <w:rFonts w:ascii="Times New Roman" w:hAnsi="Times New Roman" w:cs="Times New Roman"/>
          <w:color w:val="auto"/>
        </w:rPr>
        <w:t>Pengumpulan</w:t>
      </w:r>
      <w:r>
        <w:rPr>
          <w:rFonts w:ascii="Times New Roman" w:hAnsi="Times New Roman" w:cs="Times New Roman"/>
          <w:color w:val="auto"/>
          <w:spacing w:val="-1"/>
        </w:rPr>
        <w:t xml:space="preserve"> </w:t>
      </w:r>
      <w:r>
        <w:rPr>
          <w:rFonts w:ascii="Times New Roman" w:hAnsi="Times New Roman" w:cs="Times New Roman"/>
          <w:color w:val="auto"/>
        </w:rPr>
        <w:t>Data</w:t>
      </w:r>
    </w:p>
    <w:p>
      <w:pPr>
        <w:pStyle w:val="7"/>
        <w:spacing w:before="120" w:line="362" w:lineRule="auto"/>
        <w:ind w:left="748" w:right="970"/>
        <w:jc w:val="both"/>
      </w:pPr>
      <w:r>
        <w:t>Metode pengummpulan data</w:t>
      </w:r>
      <w:r>
        <w:rPr>
          <w:spacing w:val="60"/>
        </w:rPr>
        <w:t xml:space="preserve"> </w:t>
      </w:r>
      <w:r>
        <w:t>diperoleh dari pelaksanaan monitoring dan evaluasi</w:t>
      </w:r>
      <w:r>
        <w:rPr>
          <w:spacing w:val="1"/>
        </w:rPr>
        <w:t xml:space="preserve"> </w:t>
      </w:r>
      <w:r>
        <w:t>ini dilakukan</w:t>
      </w:r>
      <w:r>
        <w:rPr>
          <w:spacing w:val="1"/>
        </w:rPr>
        <w:t xml:space="preserve"> </w:t>
      </w:r>
      <w:r>
        <w:t xml:space="preserve">melalui </w:t>
      </w:r>
      <w:r>
        <w:rPr>
          <w:i/>
        </w:rPr>
        <w:t>Ku</w:t>
      </w:r>
      <w:r>
        <w:rPr>
          <w:i/>
          <w:lang w:val="en-US"/>
        </w:rPr>
        <w:t>i</w:t>
      </w:r>
      <w:r>
        <w:rPr>
          <w:i/>
        </w:rPr>
        <w:t>sioner</w:t>
      </w:r>
      <w:r>
        <w:rPr>
          <w:i/>
          <w:lang w:val="id-ID"/>
        </w:rPr>
        <w:t>.</w:t>
      </w:r>
      <w:r>
        <w:rPr>
          <w:i/>
        </w:rPr>
        <w:t xml:space="preserve"> </w:t>
      </w:r>
    </w:p>
    <w:p>
      <w:pPr>
        <w:pStyle w:val="7"/>
        <w:spacing w:before="8"/>
        <w:rPr>
          <w:sz w:val="35"/>
        </w:rPr>
      </w:pPr>
    </w:p>
    <w:p>
      <w:pPr>
        <w:pStyle w:val="3"/>
        <w:keepNext w:val="0"/>
        <w:keepLines w:val="0"/>
        <w:numPr>
          <w:ilvl w:val="1"/>
          <w:numId w:val="2"/>
        </w:numPr>
        <w:tabs>
          <w:tab w:val="left" w:pos="829"/>
        </w:tabs>
        <w:spacing w:before="0"/>
        <w:ind w:left="828" w:hanging="429"/>
        <w:jc w:val="both"/>
        <w:rPr>
          <w:rFonts w:ascii="Times New Roman" w:hAnsi="Times New Roman" w:cs="Times New Roman"/>
          <w:color w:val="auto"/>
        </w:rPr>
      </w:pPr>
      <w:r>
        <w:rPr>
          <w:rFonts w:ascii="Times New Roman" w:hAnsi="Times New Roman" w:cs="Times New Roman"/>
          <w:color w:val="auto"/>
        </w:rPr>
        <w:t>Metode</w:t>
      </w:r>
      <w:r>
        <w:rPr>
          <w:rFonts w:ascii="Times New Roman" w:hAnsi="Times New Roman" w:cs="Times New Roman"/>
          <w:color w:val="auto"/>
          <w:spacing w:val="-4"/>
        </w:rPr>
        <w:t xml:space="preserve"> </w:t>
      </w:r>
      <w:r>
        <w:rPr>
          <w:rFonts w:ascii="Times New Roman" w:hAnsi="Times New Roman" w:cs="Times New Roman"/>
          <w:color w:val="auto"/>
        </w:rPr>
        <w:t>Analisis</w:t>
      </w:r>
      <w:r>
        <w:rPr>
          <w:rFonts w:ascii="Times New Roman" w:hAnsi="Times New Roman" w:cs="Times New Roman"/>
          <w:color w:val="auto"/>
          <w:spacing w:val="-3"/>
        </w:rPr>
        <w:t xml:space="preserve"> </w:t>
      </w:r>
      <w:r>
        <w:rPr>
          <w:rFonts w:ascii="Times New Roman" w:hAnsi="Times New Roman" w:cs="Times New Roman"/>
          <w:color w:val="auto"/>
        </w:rPr>
        <w:t>Data</w:t>
      </w:r>
    </w:p>
    <w:p>
      <w:pPr>
        <w:pStyle w:val="10"/>
        <w:numPr>
          <w:ilvl w:val="2"/>
          <w:numId w:val="2"/>
        </w:numPr>
        <w:tabs>
          <w:tab w:val="left" w:pos="1005"/>
        </w:tabs>
        <w:spacing w:before="124"/>
        <w:ind w:hanging="361"/>
        <w:jc w:val="both"/>
        <w:rPr>
          <w:rFonts w:ascii="Times New Roman" w:hAnsi="Times New Roman" w:cs="Times New Roman"/>
          <w:sz w:val="24"/>
        </w:rPr>
      </w:pPr>
      <w:r>
        <w:rPr>
          <w:rFonts w:ascii="Times New Roman" w:hAnsi="Times New Roman" w:cs="Times New Roman"/>
          <w:sz w:val="24"/>
        </w:rPr>
        <w:t>Analisis</w:t>
      </w:r>
      <w:r>
        <w:rPr>
          <w:rFonts w:ascii="Times New Roman" w:hAnsi="Times New Roman" w:cs="Times New Roman"/>
          <w:spacing w:val="-4"/>
          <w:sz w:val="24"/>
        </w:rPr>
        <w:t xml:space="preserve"> </w:t>
      </w:r>
      <w:r>
        <w:rPr>
          <w:rFonts w:ascii="Times New Roman" w:hAnsi="Times New Roman" w:cs="Times New Roman"/>
          <w:sz w:val="24"/>
        </w:rPr>
        <w:t>Data</w:t>
      </w:r>
      <w:r>
        <w:rPr>
          <w:rFonts w:ascii="Times New Roman" w:hAnsi="Times New Roman" w:cs="Times New Roman"/>
          <w:spacing w:val="-1"/>
          <w:sz w:val="24"/>
        </w:rPr>
        <w:t xml:space="preserve"> </w:t>
      </w:r>
      <w:r>
        <w:rPr>
          <w:rFonts w:ascii="Times New Roman" w:hAnsi="Times New Roman" w:cs="Times New Roman"/>
          <w:sz w:val="24"/>
        </w:rPr>
        <w:t>menggunakan</w:t>
      </w:r>
      <w:r>
        <w:rPr>
          <w:rFonts w:ascii="Times New Roman" w:hAnsi="Times New Roman" w:cs="Times New Roman"/>
          <w:spacing w:val="-2"/>
          <w:sz w:val="24"/>
        </w:rPr>
        <w:t xml:space="preserve"> </w:t>
      </w:r>
      <w:r>
        <w:rPr>
          <w:rFonts w:ascii="Times New Roman" w:hAnsi="Times New Roman" w:cs="Times New Roman"/>
          <w:sz w:val="24"/>
        </w:rPr>
        <w:t>uji</w:t>
      </w:r>
      <w:r>
        <w:rPr>
          <w:rFonts w:ascii="Times New Roman" w:hAnsi="Times New Roman" w:cs="Times New Roman"/>
          <w:spacing w:val="-1"/>
          <w:sz w:val="24"/>
        </w:rPr>
        <w:t xml:space="preserve"> </w:t>
      </w:r>
      <w:r>
        <w:rPr>
          <w:rFonts w:ascii="Times New Roman" w:hAnsi="Times New Roman" w:cs="Times New Roman"/>
          <w:sz w:val="24"/>
        </w:rPr>
        <w:t>Validitas</w:t>
      </w:r>
      <w:r>
        <w:rPr>
          <w:rFonts w:ascii="Times New Roman" w:hAnsi="Times New Roman" w:cs="Times New Roman"/>
          <w:spacing w:val="-5"/>
          <w:sz w:val="24"/>
        </w:rPr>
        <w:t xml:space="preserve"> </w:t>
      </w:r>
      <w:r>
        <w:rPr>
          <w:rFonts w:ascii="Times New Roman" w:hAnsi="Times New Roman" w:cs="Times New Roman"/>
          <w:sz w:val="24"/>
        </w:rPr>
        <w:t>dan</w:t>
      </w:r>
      <w:r>
        <w:rPr>
          <w:rFonts w:ascii="Times New Roman" w:hAnsi="Times New Roman" w:cs="Times New Roman"/>
          <w:spacing w:val="-2"/>
          <w:sz w:val="24"/>
        </w:rPr>
        <w:t xml:space="preserve"> </w:t>
      </w:r>
      <w:r>
        <w:rPr>
          <w:rFonts w:ascii="Times New Roman" w:hAnsi="Times New Roman" w:cs="Times New Roman"/>
          <w:sz w:val="24"/>
        </w:rPr>
        <w:t>Realibilitas.</w:t>
      </w:r>
    </w:p>
    <w:p>
      <w:pPr>
        <w:pStyle w:val="7"/>
        <w:spacing w:before="132" w:line="360" w:lineRule="auto"/>
        <w:ind w:left="1004" w:right="118"/>
        <w:jc w:val="both"/>
      </w:pPr>
      <w:r>
        <w:t>Hasil uji coba instrumen angket dianalisis untuk mengetahui validitas dan reliabilitasnya</w:t>
      </w:r>
      <w:r>
        <w:rPr>
          <w:spacing w:val="1"/>
        </w:rPr>
        <w:t xml:space="preserve"> </w:t>
      </w:r>
      <w:r>
        <w:t>terhadap Awal Perkuliahan Semester Genap. Analisis uji coba instrumen pada penelitian</w:t>
      </w:r>
      <w:r>
        <w:rPr>
          <w:spacing w:val="1"/>
        </w:rPr>
        <w:t xml:space="preserve"> </w:t>
      </w:r>
      <w:r>
        <w:t>ini</w:t>
      </w:r>
      <w:r>
        <w:rPr>
          <w:spacing w:val="-1"/>
        </w:rPr>
        <w:t xml:space="preserve"> </w:t>
      </w:r>
      <w:r>
        <w:t>menggunakan</w:t>
      </w:r>
      <w:r>
        <w:rPr>
          <w:spacing w:val="-1"/>
        </w:rPr>
        <w:t xml:space="preserve"> </w:t>
      </w:r>
      <w:r>
        <w:rPr>
          <w:i/>
        </w:rPr>
        <w:t xml:space="preserve">microsoft excel </w:t>
      </w:r>
      <w:r>
        <w:t>dan</w:t>
      </w:r>
      <w:r>
        <w:rPr>
          <w:spacing w:val="-1"/>
        </w:rPr>
        <w:t xml:space="preserve"> </w:t>
      </w:r>
      <w:r>
        <w:t>dihitung</w:t>
      </w:r>
      <w:r>
        <w:rPr>
          <w:spacing w:val="-6"/>
        </w:rPr>
        <w:t xml:space="preserve"> </w:t>
      </w:r>
      <w:r>
        <w:t>menggunakan aplikasi SPSS.</w:t>
      </w:r>
    </w:p>
    <w:p>
      <w:pPr>
        <w:pStyle w:val="10"/>
        <w:numPr>
          <w:ilvl w:val="2"/>
          <w:numId w:val="2"/>
        </w:numPr>
        <w:tabs>
          <w:tab w:val="left" w:pos="785"/>
        </w:tabs>
        <w:spacing w:before="3" w:line="376" w:lineRule="auto"/>
        <w:ind w:left="784" w:right="174"/>
        <w:jc w:val="both"/>
        <w:rPr>
          <w:rFonts w:ascii="Times New Roman" w:hAnsi="Times New Roman" w:cs="Times New Roman"/>
          <w:sz w:val="24"/>
        </w:rPr>
      </w:pPr>
      <w:r>
        <w:rPr>
          <w:rFonts w:ascii="Times New Roman" w:hAnsi="Times New Roman" w:cs="Times New Roman"/>
          <w:lang w:val="id-ID" w:eastAsia="id-ID"/>
        </w:rPr>
        <w:drawing>
          <wp:anchor distT="0" distB="0" distL="0" distR="0" simplePos="0" relativeHeight="251660288" behindDoc="1" locked="0" layoutInCell="1" allowOverlap="1">
            <wp:simplePos x="0" y="0"/>
            <wp:positionH relativeFrom="page">
              <wp:posOffset>4875530</wp:posOffset>
            </wp:positionH>
            <wp:positionV relativeFrom="paragraph">
              <wp:posOffset>266065</wp:posOffset>
            </wp:positionV>
            <wp:extent cx="157480" cy="15240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3" cstate="print"/>
                    <a:stretch>
                      <a:fillRect/>
                    </a:stretch>
                  </pic:blipFill>
                  <pic:spPr>
                    <a:xfrm>
                      <a:off x="0" y="0"/>
                      <a:ext cx="157479" cy="152400"/>
                    </a:xfrm>
                    <a:prstGeom prst="rect">
                      <a:avLst/>
                    </a:prstGeom>
                  </pic:spPr>
                </pic:pic>
              </a:graphicData>
            </a:graphic>
          </wp:anchor>
        </w:drawing>
      </w:r>
      <w:r>
        <w:rPr>
          <w:rFonts w:ascii="Times New Roman" w:hAnsi="Times New Roman" w:cs="Times New Roman"/>
          <w:sz w:val="24"/>
        </w:rPr>
        <w:t>Analisis Deskripsi Frekuensi yaitu deskriptif frekuensi ini menggambarkan respon mutu</w:t>
      </w:r>
      <w:r>
        <w:rPr>
          <w:rFonts w:ascii="Times New Roman" w:hAnsi="Times New Roman" w:cs="Times New Roman"/>
          <w:spacing w:val="1"/>
          <w:sz w:val="24"/>
        </w:rPr>
        <w:t xml:space="preserve"> </w:t>
      </w:r>
      <w:r>
        <w:rPr>
          <w:rFonts w:ascii="Times New Roman" w:hAnsi="Times New Roman" w:cs="Times New Roman"/>
          <w:sz w:val="24"/>
        </w:rPr>
        <w:t>kinerja</w:t>
      </w:r>
      <w:r>
        <w:rPr>
          <w:rFonts w:ascii="Times New Roman" w:hAnsi="Times New Roman" w:cs="Times New Roman"/>
          <w:spacing w:val="-8"/>
          <w:sz w:val="24"/>
        </w:rPr>
        <w:t xml:space="preserve"> </w:t>
      </w:r>
      <w:r>
        <w:rPr>
          <w:rFonts w:ascii="Times New Roman" w:hAnsi="Times New Roman" w:cs="Times New Roman"/>
          <w:sz w:val="24"/>
        </w:rPr>
        <w:t>dosen</w:t>
      </w:r>
      <w:r>
        <w:rPr>
          <w:rFonts w:ascii="Times New Roman" w:hAnsi="Times New Roman" w:cs="Times New Roman"/>
          <w:spacing w:val="-9"/>
          <w:sz w:val="24"/>
        </w:rPr>
        <w:t xml:space="preserve"> </w:t>
      </w:r>
      <w:r>
        <w:rPr>
          <w:rFonts w:ascii="Times New Roman" w:hAnsi="Times New Roman" w:cs="Times New Roman"/>
          <w:sz w:val="24"/>
        </w:rPr>
        <w:t>yang</w:t>
      </w:r>
      <w:r>
        <w:rPr>
          <w:rFonts w:ascii="Times New Roman" w:hAnsi="Times New Roman" w:cs="Times New Roman"/>
          <w:spacing w:val="-13"/>
          <w:sz w:val="24"/>
        </w:rPr>
        <w:t xml:space="preserve"> </w:t>
      </w:r>
      <w:r>
        <w:rPr>
          <w:rFonts w:ascii="Times New Roman" w:hAnsi="Times New Roman" w:cs="Times New Roman"/>
          <w:sz w:val="24"/>
        </w:rPr>
        <w:t>meliputi</w:t>
      </w:r>
      <w:r>
        <w:rPr>
          <w:rFonts w:ascii="Times New Roman" w:hAnsi="Times New Roman" w:cs="Times New Roman"/>
          <w:spacing w:val="-8"/>
          <w:sz w:val="24"/>
        </w:rPr>
        <w:t xml:space="preserve"> </w:t>
      </w:r>
      <w:r>
        <w:rPr>
          <w:rFonts w:ascii="Times New Roman" w:hAnsi="Times New Roman" w:cs="Times New Roman"/>
          <w:sz w:val="24"/>
        </w:rPr>
        <w:t>frekuensi</w:t>
      </w:r>
      <w:r>
        <w:rPr>
          <w:rFonts w:ascii="Times New Roman" w:hAnsi="Times New Roman" w:cs="Times New Roman"/>
          <w:spacing w:val="-7"/>
          <w:sz w:val="24"/>
        </w:rPr>
        <w:t xml:space="preserve"> </w:t>
      </w:r>
      <w:r>
        <w:rPr>
          <w:rFonts w:ascii="Times New Roman" w:hAnsi="Times New Roman" w:cs="Times New Roman"/>
          <w:sz w:val="24"/>
        </w:rPr>
        <w:t>jawaban</w:t>
      </w:r>
      <w:r>
        <w:rPr>
          <w:rFonts w:ascii="Times New Roman" w:hAnsi="Times New Roman" w:cs="Times New Roman"/>
          <w:spacing w:val="-9"/>
          <w:sz w:val="24"/>
        </w:rPr>
        <w:t xml:space="preserve"> </w:t>
      </w:r>
      <w:r>
        <w:rPr>
          <w:rFonts w:ascii="Times New Roman" w:hAnsi="Times New Roman" w:cs="Times New Roman"/>
          <w:sz w:val="24"/>
        </w:rPr>
        <w:t>Ada/sesuai</w:t>
      </w:r>
      <w:r>
        <w:rPr>
          <w:rFonts w:ascii="Times New Roman" w:hAnsi="Times New Roman" w:cs="Times New Roman"/>
          <w:spacing w:val="-8"/>
          <w:sz w:val="24"/>
        </w:rPr>
        <w:t xml:space="preserve"> </w:t>
      </w:r>
      <w:r>
        <w:rPr>
          <w:rFonts w:ascii="Times New Roman" w:hAnsi="Times New Roman" w:cs="Times New Roman"/>
          <w:sz w:val="24"/>
        </w:rPr>
        <w:t>(</w:t>
      </w:r>
      <w:r>
        <w:rPr>
          <w:rFonts w:ascii="Times New Roman" w:hAnsi="Times New Roman" w:cs="Times New Roman"/>
          <w:spacing w:val="7"/>
          <w:sz w:val="24"/>
        </w:rPr>
        <w:t xml:space="preserve"> </w:t>
      </w:r>
      <w:r>
        <w:rPr>
          <w:rFonts w:ascii="Times New Roman" w:hAnsi="Times New Roman" w:cs="Times New Roman"/>
          <w:sz w:val="24"/>
        </w:rPr>
        <w:t>)</w:t>
      </w:r>
      <w:r>
        <w:rPr>
          <w:rFonts w:ascii="Times New Roman" w:hAnsi="Times New Roman" w:cs="Times New Roman"/>
          <w:spacing w:val="-9"/>
          <w:sz w:val="24"/>
        </w:rPr>
        <w:t xml:space="preserve"> </w:t>
      </w:r>
      <w:r>
        <w:rPr>
          <w:rFonts w:ascii="Times New Roman" w:hAnsi="Times New Roman" w:cs="Times New Roman"/>
          <w:sz w:val="24"/>
        </w:rPr>
        <w:t>dan</w:t>
      </w:r>
      <w:r>
        <w:rPr>
          <w:rFonts w:ascii="Times New Roman" w:hAnsi="Times New Roman" w:cs="Times New Roman"/>
          <w:spacing w:val="-10"/>
          <w:sz w:val="24"/>
        </w:rPr>
        <w:t xml:space="preserve"> </w:t>
      </w:r>
      <w:r>
        <w:rPr>
          <w:rFonts w:ascii="Times New Roman" w:hAnsi="Times New Roman" w:cs="Times New Roman"/>
          <w:sz w:val="24"/>
        </w:rPr>
        <w:t>tidak</w:t>
      </w:r>
      <w:r>
        <w:rPr>
          <w:rFonts w:ascii="Times New Roman" w:hAnsi="Times New Roman" w:cs="Times New Roman"/>
          <w:spacing w:val="-5"/>
          <w:sz w:val="24"/>
        </w:rPr>
        <w:t xml:space="preserve"> </w:t>
      </w:r>
      <w:r>
        <w:rPr>
          <w:rFonts w:ascii="Times New Roman" w:hAnsi="Times New Roman" w:cs="Times New Roman"/>
          <w:sz w:val="24"/>
        </w:rPr>
        <w:t>ada/tidak</w:t>
      </w:r>
      <w:r>
        <w:rPr>
          <w:rFonts w:ascii="Times New Roman" w:hAnsi="Times New Roman" w:cs="Times New Roman"/>
          <w:spacing w:val="-9"/>
          <w:sz w:val="24"/>
        </w:rPr>
        <w:t xml:space="preserve"> </w:t>
      </w:r>
      <w:r>
        <w:rPr>
          <w:rFonts w:ascii="Times New Roman" w:hAnsi="Times New Roman" w:cs="Times New Roman"/>
          <w:sz w:val="24"/>
        </w:rPr>
        <w:t>sesuai</w:t>
      </w:r>
      <w:r>
        <w:rPr>
          <w:rFonts w:ascii="Times New Roman" w:hAnsi="Times New Roman" w:cs="Times New Roman"/>
          <w:spacing w:val="-8"/>
          <w:sz w:val="24"/>
        </w:rPr>
        <w:t xml:space="preserve"> </w:t>
      </w:r>
      <w:r>
        <w:rPr>
          <w:rFonts w:ascii="Times New Roman" w:hAnsi="Times New Roman" w:cs="Times New Roman"/>
          <w:sz w:val="24"/>
        </w:rPr>
        <w:t>(x).</w:t>
      </w:r>
    </w:p>
    <w:p>
      <w:pPr>
        <w:spacing w:line="376" w:lineRule="auto"/>
        <w:jc w:val="both"/>
        <w:rPr>
          <w:sz w:val="24"/>
        </w:rPr>
        <w:sectPr>
          <w:pgSz w:w="11920" w:h="16860"/>
          <w:pgMar w:top="960" w:right="960" w:bottom="280" w:left="1200" w:header="720" w:footer="720" w:gutter="0"/>
          <w:cols w:space="720" w:num="1"/>
        </w:sectPr>
      </w:pPr>
    </w:p>
    <w:p>
      <w:pPr>
        <w:pStyle w:val="3"/>
        <w:spacing w:before="60" w:line="415" w:lineRule="auto"/>
        <w:ind w:left="3585" w:right="4071" w:firstLine="1"/>
        <w:jc w:val="center"/>
        <w:rPr>
          <w:rFonts w:ascii="Times New Roman" w:hAnsi="Times New Roman" w:cs="Times New Roman"/>
          <w:b/>
          <w:bCs/>
          <w:color w:val="auto"/>
        </w:rPr>
      </w:pPr>
      <w:bookmarkStart w:id="0" w:name="_GoBack"/>
      <w:r>
        <w:rPr>
          <w:rFonts w:ascii="Times New Roman" w:hAnsi="Times New Roman" w:cs="Times New Roman"/>
          <w:b/>
          <w:bCs/>
          <w:color w:val="auto"/>
        </w:rPr>
        <w:t>BAB III</w:t>
      </w:r>
      <w:r>
        <w:rPr>
          <w:rFonts w:ascii="Times New Roman" w:hAnsi="Times New Roman" w:cs="Times New Roman"/>
          <w:b/>
          <w:bCs/>
          <w:color w:val="auto"/>
          <w:spacing w:val="1"/>
        </w:rPr>
        <w:t xml:space="preserve"> </w:t>
      </w:r>
      <w:r>
        <w:rPr>
          <w:rFonts w:ascii="Times New Roman" w:hAnsi="Times New Roman" w:cs="Times New Roman"/>
          <w:b/>
          <w:bCs/>
          <w:color w:val="auto"/>
        </w:rPr>
        <w:t>DESKRIPSI</w:t>
      </w:r>
      <w:r>
        <w:rPr>
          <w:rFonts w:ascii="Times New Roman" w:hAnsi="Times New Roman" w:cs="Times New Roman"/>
          <w:b/>
          <w:bCs/>
          <w:color w:val="auto"/>
          <w:spacing w:val="-7"/>
        </w:rPr>
        <w:t xml:space="preserve"> </w:t>
      </w:r>
      <w:r>
        <w:rPr>
          <w:rFonts w:ascii="Times New Roman" w:hAnsi="Times New Roman" w:cs="Times New Roman"/>
          <w:b/>
          <w:bCs/>
          <w:color w:val="auto"/>
        </w:rPr>
        <w:t>HASIL</w:t>
      </w:r>
    </w:p>
    <w:bookmarkEnd w:id="0"/>
    <w:p>
      <w:pPr>
        <w:pStyle w:val="7"/>
        <w:spacing w:before="4"/>
        <w:rPr>
          <w:b/>
          <w:sz w:val="30"/>
        </w:rPr>
      </w:pPr>
    </w:p>
    <w:p>
      <w:pPr>
        <w:pStyle w:val="7"/>
        <w:spacing w:before="1"/>
        <w:ind w:left="900" w:right="122"/>
        <w:jc w:val="both"/>
        <w:rPr>
          <w:lang w:val="en-US"/>
        </w:rPr>
      </w:pPr>
      <w:r>
        <w:t>Laporan</w:t>
      </w:r>
      <w:r>
        <w:rPr>
          <w:spacing w:val="1"/>
        </w:rPr>
        <w:t xml:space="preserve"> </w:t>
      </w:r>
      <w:r>
        <w:t>ini</w:t>
      </w:r>
      <w:r>
        <w:rPr>
          <w:spacing w:val="1"/>
        </w:rPr>
        <w:t xml:space="preserve"> </w:t>
      </w:r>
      <w:r>
        <w:t>disusun</w:t>
      </w:r>
      <w:r>
        <w:rPr>
          <w:spacing w:val="1"/>
        </w:rPr>
        <w:t xml:space="preserve"> </w:t>
      </w:r>
      <w:r>
        <w:t>sebagai</w:t>
      </w:r>
      <w:r>
        <w:rPr>
          <w:spacing w:val="1"/>
        </w:rPr>
        <w:t xml:space="preserve"> </w:t>
      </w:r>
      <w:r>
        <w:t>bentuk</w:t>
      </w:r>
      <w:r>
        <w:rPr>
          <w:spacing w:val="1"/>
        </w:rPr>
        <w:t xml:space="preserve"> </w:t>
      </w:r>
      <w:r>
        <w:t>pertanggungjawaban</w:t>
      </w:r>
      <w:r>
        <w:rPr>
          <w:spacing w:val="1"/>
        </w:rPr>
        <w:t xml:space="preserve"> </w:t>
      </w:r>
      <w:r>
        <w:t>terhadap</w:t>
      </w:r>
      <w:r>
        <w:rPr>
          <w:spacing w:val="1"/>
        </w:rPr>
        <w:t xml:space="preserve"> </w:t>
      </w:r>
      <w:r>
        <w:t>penyebaran</w:t>
      </w:r>
      <w:r>
        <w:rPr>
          <w:spacing w:val="55"/>
        </w:rPr>
        <w:t xml:space="preserve"> </w:t>
      </w:r>
      <w:r>
        <w:t>angket</w:t>
      </w:r>
      <w:r>
        <w:rPr>
          <w:lang w:val="en-US"/>
        </w:rPr>
        <w:t xml:space="preserve"> </w:t>
      </w:r>
      <w:r>
        <w:rPr>
          <w:spacing w:val="-52"/>
        </w:rPr>
        <w:t xml:space="preserve"> </w:t>
      </w:r>
      <w:r>
        <w:t>kuisioner</w:t>
      </w:r>
      <w:r>
        <w:rPr>
          <w:spacing w:val="1"/>
        </w:rPr>
        <w:t xml:space="preserve"> </w:t>
      </w:r>
      <w:r>
        <w:t>yang</w:t>
      </w:r>
      <w:r>
        <w:rPr>
          <w:spacing w:val="1"/>
        </w:rPr>
        <w:t xml:space="preserve"> </w:t>
      </w:r>
      <w:r>
        <w:t>berisikan</w:t>
      </w:r>
      <w:r>
        <w:rPr>
          <w:spacing w:val="1"/>
        </w:rPr>
        <w:t xml:space="preserve"> </w:t>
      </w:r>
      <w:r>
        <w:rPr>
          <w:lang w:val="en-US"/>
        </w:rPr>
        <w:t>Kepuasan Dosen terhadap layanan pengelolaan dan pengembangan SDM di lingkungan FKIP</w:t>
      </w:r>
      <w:r>
        <w:rPr>
          <w:spacing w:val="1"/>
        </w:rPr>
        <w:t xml:space="preserve"> </w:t>
      </w:r>
      <w:r>
        <w:t>di</w:t>
      </w:r>
      <w:r>
        <w:rPr>
          <w:spacing w:val="1"/>
        </w:rPr>
        <w:t xml:space="preserve"> </w:t>
      </w:r>
      <w:r>
        <w:t>Universitas</w:t>
      </w:r>
      <w:r>
        <w:rPr>
          <w:spacing w:val="-1"/>
        </w:rPr>
        <w:t xml:space="preserve"> </w:t>
      </w:r>
      <w:r>
        <w:t>Quality</w:t>
      </w:r>
      <w:r>
        <w:rPr>
          <w:lang w:val="en-US"/>
        </w:rPr>
        <w:t xml:space="preserve"> Berastagi</w:t>
      </w:r>
      <w:r>
        <w:t xml:space="preserve">. </w:t>
      </w:r>
      <w:r>
        <w:rPr>
          <w:rFonts w:eastAsia="Arial"/>
        </w:rPr>
        <w:t>Instrumen yang digunakan yakni jenis instrumen angket  atau kuesioner menggunakan skala Likert dengan pemberian nilai, yakni : Sangat  tidak puas nilai 1; Tidak Puas nilai 2; Puas nilai 3 dan Sangat Puas nilai 4</w:t>
      </w:r>
      <w:r>
        <w:rPr>
          <w:rFonts w:eastAsia="Arial"/>
          <w:lang w:val="en-US"/>
        </w:rPr>
        <w:t xml:space="preserve">. </w:t>
      </w:r>
      <w:r>
        <w:rPr>
          <w:lang w:val="en-US"/>
        </w:rPr>
        <w:t xml:space="preserve">Angket diberikan kepada </w:t>
      </w:r>
      <w:r>
        <w:rPr>
          <w:rFonts w:hint="default"/>
          <w:lang w:val="en-US"/>
        </w:rPr>
        <w:t>6</w:t>
      </w:r>
      <w:r>
        <w:rPr>
          <w:lang w:val="en-US"/>
        </w:rPr>
        <w:t xml:space="preserve"> orang dosen di lingkungan </w:t>
      </w:r>
      <w:r>
        <w:rPr>
          <w:rFonts w:hint="default"/>
          <w:lang w:val="en-US"/>
        </w:rPr>
        <w:t xml:space="preserve">prodi PGSD </w:t>
      </w:r>
      <w:r>
        <w:rPr>
          <w:lang w:val="en-US"/>
        </w:rPr>
        <w:t>FKIP UQB. Ada 16 pertanyaan yang sudah dinyatakan valid dan reliabel yang ditanyakan dalam kuesioner yang dibagikan. Secara keseluruhan hasil monitoring dapat dilihat pada diagram dibawah ini.</w:t>
      </w:r>
    </w:p>
    <w:p>
      <w:pPr>
        <w:pStyle w:val="7"/>
        <w:spacing w:before="128" w:line="360" w:lineRule="auto"/>
        <w:ind w:left="868" w:right="115"/>
        <w:jc w:val="both"/>
        <w:rPr>
          <w:spacing w:val="-2"/>
          <w:lang w:val="en-US"/>
        </w:rPr>
      </w:pPr>
    </w:p>
    <w:p>
      <w:pPr>
        <w:pStyle w:val="4"/>
        <w:spacing w:before="94" w:after="4"/>
        <w:ind w:left="3242" w:right="3240"/>
        <w:jc w:val="center"/>
        <w:rPr>
          <w:rFonts w:ascii="Times New Roman" w:hAnsi="Times New Roman" w:cs="Times New Roman"/>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7"/>
        <w:gridCol w:w="510"/>
        <w:gridCol w:w="541"/>
        <w:gridCol w:w="630"/>
        <w:gridCol w:w="632"/>
        <w:gridCol w:w="541"/>
        <w:gridCol w:w="809"/>
        <w:gridCol w:w="720"/>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537" w:type="dxa"/>
            <w:vMerge w:val="restart"/>
            <w:shd w:val="clear" w:color="auto" w:fill="B6DDE8"/>
          </w:tcPr>
          <w:p>
            <w:pPr>
              <w:pStyle w:val="9"/>
              <w:spacing w:line="225" w:lineRule="exact"/>
              <w:ind w:left="1334"/>
              <w:rPr>
                <w:rFonts w:ascii="Times New Roman" w:hAnsi="Times New Roman" w:cs="Times New Roman"/>
                <w:b/>
                <w:sz w:val="20"/>
              </w:rPr>
            </w:pPr>
            <w:r>
              <w:rPr>
                <w:rFonts w:ascii="Times New Roman" w:hAnsi="Times New Roman" w:cs="Times New Roman"/>
                <w:b/>
                <w:sz w:val="20"/>
              </w:rPr>
              <w:t>Pernyataan Angket</w:t>
            </w:r>
          </w:p>
        </w:tc>
        <w:tc>
          <w:tcPr>
            <w:tcW w:w="5194" w:type="dxa"/>
            <w:gridSpan w:val="8"/>
            <w:shd w:val="clear" w:color="auto" w:fill="B6DDE8"/>
          </w:tcPr>
          <w:p>
            <w:pPr>
              <w:pStyle w:val="9"/>
              <w:spacing w:line="225" w:lineRule="exact"/>
              <w:ind w:left="1599"/>
              <w:rPr>
                <w:rFonts w:ascii="Times New Roman" w:hAnsi="Times New Roman" w:cs="Times New Roman"/>
                <w:b/>
                <w:sz w:val="20"/>
              </w:rPr>
            </w:pPr>
            <w:r>
              <w:rPr>
                <w:rFonts w:ascii="Times New Roman" w:hAnsi="Times New Roman" w:cs="Times New Roman"/>
                <w:b/>
                <w:sz w:val="20"/>
              </w:rPr>
              <w:t>Kepuasan Pengguna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537" w:type="dxa"/>
            <w:vMerge w:val="continue"/>
            <w:tcBorders>
              <w:top w:val="nil"/>
            </w:tcBorders>
            <w:shd w:val="clear" w:color="auto" w:fill="B6DDE8"/>
          </w:tcPr>
          <w:p>
            <w:pPr>
              <w:rPr>
                <w:sz w:val="2"/>
                <w:szCs w:val="2"/>
              </w:rPr>
            </w:pPr>
          </w:p>
        </w:tc>
        <w:tc>
          <w:tcPr>
            <w:tcW w:w="2313" w:type="dxa"/>
            <w:gridSpan w:val="4"/>
            <w:shd w:val="clear" w:color="auto" w:fill="B6DDE8"/>
          </w:tcPr>
          <w:p>
            <w:pPr>
              <w:pStyle w:val="9"/>
              <w:spacing w:line="225" w:lineRule="exact"/>
              <w:ind w:left="438"/>
              <w:rPr>
                <w:rFonts w:ascii="Times New Roman" w:hAnsi="Times New Roman" w:cs="Times New Roman"/>
                <w:b/>
                <w:sz w:val="20"/>
              </w:rPr>
            </w:pPr>
            <w:r>
              <w:rPr>
                <w:rFonts w:ascii="Times New Roman" w:hAnsi="Times New Roman" w:cs="Times New Roman"/>
                <w:b/>
                <w:sz w:val="20"/>
              </w:rPr>
              <w:t>Frekuensi Nilai</w:t>
            </w:r>
          </w:p>
        </w:tc>
        <w:tc>
          <w:tcPr>
            <w:tcW w:w="2881" w:type="dxa"/>
            <w:gridSpan w:val="4"/>
            <w:shd w:val="clear" w:color="auto" w:fill="B6DDE8"/>
          </w:tcPr>
          <w:p>
            <w:pPr>
              <w:pStyle w:val="9"/>
              <w:spacing w:line="225" w:lineRule="exact"/>
              <w:ind w:left="657"/>
              <w:rPr>
                <w:rFonts w:ascii="Times New Roman" w:hAnsi="Times New Roman" w:cs="Times New Roman"/>
                <w:b/>
                <w:sz w:val="20"/>
              </w:rPr>
            </w:pPr>
            <w:r>
              <w:rPr>
                <w:rFonts w:ascii="Times New Roman" w:hAnsi="Times New Roman" w:cs="Times New Roman"/>
                <w:b/>
                <w:sz w:val="20"/>
              </w:rPr>
              <w:t>Persentase Nilai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537" w:type="dxa"/>
            <w:vMerge w:val="continue"/>
            <w:tcBorders>
              <w:top w:val="nil"/>
            </w:tcBorders>
            <w:shd w:val="clear" w:color="auto" w:fill="B6DDE8"/>
          </w:tcPr>
          <w:p>
            <w:pPr>
              <w:rPr>
                <w:sz w:val="2"/>
                <w:szCs w:val="2"/>
              </w:rPr>
            </w:pPr>
          </w:p>
        </w:tc>
        <w:tc>
          <w:tcPr>
            <w:tcW w:w="510" w:type="dxa"/>
            <w:shd w:val="clear" w:color="auto" w:fill="B6DDE8"/>
          </w:tcPr>
          <w:p>
            <w:pPr>
              <w:pStyle w:val="9"/>
              <w:spacing w:line="227" w:lineRule="exact"/>
              <w:jc w:val="center"/>
              <w:rPr>
                <w:rFonts w:ascii="Times New Roman" w:hAnsi="Times New Roman" w:cs="Times New Roman"/>
                <w:b/>
                <w:sz w:val="20"/>
              </w:rPr>
            </w:pPr>
            <w:r>
              <w:rPr>
                <w:rFonts w:ascii="Times New Roman" w:hAnsi="Times New Roman" w:cs="Times New Roman"/>
                <w:b/>
                <w:w w:val="99"/>
                <w:sz w:val="20"/>
              </w:rPr>
              <w:t>1</w:t>
            </w:r>
          </w:p>
        </w:tc>
        <w:tc>
          <w:tcPr>
            <w:tcW w:w="541" w:type="dxa"/>
            <w:shd w:val="clear" w:color="auto" w:fill="B6DDE8"/>
          </w:tcPr>
          <w:p>
            <w:pPr>
              <w:pStyle w:val="9"/>
              <w:spacing w:line="227" w:lineRule="exact"/>
              <w:ind w:right="4"/>
              <w:jc w:val="center"/>
              <w:rPr>
                <w:rFonts w:ascii="Times New Roman" w:hAnsi="Times New Roman" w:cs="Times New Roman"/>
                <w:b/>
                <w:sz w:val="20"/>
              </w:rPr>
            </w:pPr>
            <w:r>
              <w:rPr>
                <w:rFonts w:ascii="Times New Roman" w:hAnsi="Times New Roman" w:cs="Times New Roman"/>
                <w:b/>
                <w:w w:val="99"/>
                <w:sz w:val="20"/>
              </w:rPr>
              <w:t>2</w:t>
            </w:r>
          </w:p>
        </w:tc>
        <w:tc>
          <w:tcPr>
            <w:tcW w:w="630" w:type="dxa"/>
            <w:shd w:val="clear" w:color="auto" w:fill="B6DDE8"/>
          </w:tcPr>
          <w:p>
            <w:pPr>
              <w:pStyle w:val="9"/>
              <w:spacing w:line="227" w:lineRule="exact"/>
              <w:ind w:right="4"/>
              <w:jc w:val="center"/>
              <w:rPr>
                <w:rFonts w:ascii="Times New Roman" w:hAnsi="Times New Roman" w:cs="Times New Roman"/>
                <w:b/>
                <w:sz w:val="20"/>
              </w:rPr>
            </w:pPr>
            <w:r>
              <w:rPr>
                <w:rFonts w:ascii="Times New Roman" w:hAnsi="Times New Roman" w:cs="Times New Roman"/>
                <w:b/>
                <w:w w:val="99"/>
                <w:sz w:val="20"/>
              </w:rPr>
              <w:t>3</w:t>
            </w:r>
          </w:p>
        </w:tc>
        <w:tc>
          <w:tcPr>
            <w:tcW w:w="632" w:type="dxa"/>
            <w:shd w:val="clear" w:color="auto" w:fill="B6DDE8"/>
          </w:tcPr>
          <w:p>
            <w:pPr>
              <w:pStyle w:val="9"/>
              <w:spacing w:line="227" w:lineRule="exact"/>
              <w:ind w:right="4"/>
              <w:jc w:val="center"/>
              <w:rPr>
                <w:rFonts w:ascii="Times New Roman" w:hAnsi="Times New Roman" w:cs="Times New Roman"/>
                <w:b/>
                <w:sz w:val="20"/>
              </w:rPr>
            </w:pPr>
            <w:r>
              <w:rPr>
                <w:rFonts w:ascii="Times New Roman" w:hAnsi="Times New Roman" w:cs="Times New Roman"/>
                <w:b/>
                <w:w w:val="99"/>
                <w:sz w:val="20"/>
              </w:rPr>
              <w:t>4</w:t>
            </w:r>
          </w:p>
        </w:tc>
        <w:tc>
          <w:tcPr>
            <w:tcW w:w="541" w:type="dxa"/>
            <w:shd w:val="clear" w:color="auto" w:fill="B6DDE8"/>
          </w:tcPr>
          <w:p>
            <w:pPr>
              <w:pStyle w:val="9"/>
              <w:spacing w:line="227" w:lineRule="exact"/>
              <w:ind w:right="9"/>
              <w:jc w:val="center"/>
              <w:rPr>
                <w:rFonts w:ascii="Times New Roman" w:hAnsi="Times New Roman" w:cs="Times New Roman"/>
                <w:b/>
                <w:sz w:val="20"/>
              </w:rPr>
            </w:pPr>
            <w:r>
              <w:rPr>
                <w:rFonts w:ascii="Times New Roman" w:hAnsi="Times New Roman" w:cs="Times New Roman"/>
                <w:b/>
                <w:w w:val="99"/>
                <w:sz w:val="20"/>
              </w:rPr>
              <w:t>1</w:t>
            </w:r>
          </w:p>
        </w:tc>
        <w:tc>
          <w:tcPr>
            <w:tcW w:w="809" w:type="dxa"/>
            <w:shd w:val="clear" w:color="auto" w:fill="B6DDE8"/>
          </w:tcPr>
          <w:p>
            <w:pPr>
              <w:pStyle w:val="9"/>
              <w:spacing w:line="227" w:lineRule="exact"/>
              <w:ind w:right="10"/>
              <w:jc w:val="center"/>
              <w:rPr>
                <w:rFonts w:ascii="Times New Roman" w:hAnsi="Times New Roman" w:cs="Times New Roman"/>
                <w:b/>
                <w:sz w:val="20"/>
              </w:rPr>
            </w:pPr>
            <w:r>
              <w:rPr>
                <w:rFonts w:ascii="Times New Roman" w:hAnsi="Times New Roman" w:cs="Times New Roman"/>
                <w:b/>
                <w:w w:val="99"/>
                <w:sz w:val="20"/>
              </w:rPr>
              <w:t>2</w:t>
            </w:r>
          </w:p>
        </w:tc>
        <w:tc>
          <w:tcPr>
            <w:tcW w:w="720" w:type="dxa"/>
            <w:shd w:val="clear" w:color="auto" w:fill="B6DDE8"/>
          </w:tcPr>
          <w:p>
            <w:pPr>
              <w:pStyle w:val="9"/>
              <w:spacing w:line="227" w:lineRule="exact"/>
              <w:ind w:right="3"/>
              <w:jc w:val="center"/>
              <w:rPr>
                <w:rFonts w:ascii="Times New Roman" w:hAnsi="Times New Roman" w:cs="Times New Roman"/>
                <w:b/>
                <w:sz w:val="20"/>
              </w:rPr>
            </w:pPr>
            <w:r>
              <w:rPr>
                <w:rFonts w:ascii="Times New Roman" w:hAnsi="Times New Roman" w:cs="Times New Roman"/>
                <w:b/>
                <w:w w:val="99"/>
                <w:sz w:val="20"/>
              </w:rPr>
              <w:t>3</w:t>
            </w:r>
          </w:p>
        </w:tc>
        <w:tc>
          <w:tcPr>
            <w:tcW w:w="811" w:type="dxa"/>
            <w:shd w:val="clear" w:color="auto" w:fill="B6DDE8"/>
          </w:tcPr>
          <w:p>
            <w:pPr>
              <w:pStyle w:val="9"/>
              <w:spacing w:line="227" w:lineRule="exact"/>
              <w:ind w:right="8"/>
              <w:jc w:val="center"/>
              <w:rPr>
                <w:rFonts w:ascii="Times New Roman" w:hAnsi="Times New Roman" w:cs="Times New Roman"/>
                <w:b/>
                <w:sz w:val="20"/>
              </w:rPr>
            </w:pPr>
            <w:r>
              <w:rPr>
                <w:rFonts w:ascii="Times New Roman" w:hAnsi="Times New Roman" w:cs="Times New Roman"/>
                <w:b/>
                <w:w w:val="99"/>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537" w:type="dxa"/>
          </w:tcPr>
          <w:p>
            <w:pPr>
              <w:pStyle w:val="9"/>
              <w:spacing w:line="227" w:lineRule="exact"/>
              <w:ind w:left="-1"/>
              <w:rPr>
                <w:rFonts w:ascii="Times New Roman" w:hAnsi="Times New Roman" w:cs="Times New Roman"/>
                <w:sz w:val="20"/>
              </w:rPr>
            </w:pPr>
            <w:r>
              <w:rPr>
                <w:rFonts w:ascii="Times New Roman" w:hAnsi="Times New Roman" w:cs="Times New Roman"/>
                <w:sz w:val="20"/>
              </w:rPr>
              <w:t>1. Kepuasan terhadap pengembangan karir</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1</w:t>
            </w:r>
          </w:p>
        </w:tc>
        <w:tc>
          <w:tcPr>
            <w:tcW w:w="630" w:type="dxa"/>
          </w:tcPr>
          <w:p>
            <w:pPr>
              <w:pStyle w:val="9"/>
              <w:spacing w:line="227" w:lineRule="exact"/>
              <w:ind w:left="100"/>
              <w:rPr>
                <w:rFonts w:hint="default" w:ascii="Times New Roman" w:hAnsi="Times New Roman" w:cs="Times New Roman"/>
                <w:sz w:val="20"/>
                <w:lang w:val="en-US"/>
              </w:rPr>
            </w:pPr>
            <w:r>
              <w:rPr>
                <w:rFonts w:hint="default" w:ascii="Times New Roman" w:hAnsi="Times New Roman" w:cs="Times New Roman"/>
                <w:sz w:val="20"/>
                <w:lang w:val="en-US"/>
              </w:rPr>
              <w:t>1</w:t>
            </w:r>
          </w:p>
        </w:tc>
        <w:tc>
          <w:tcPr>
            <w:tcW w:w="632" w:type="dxa"/>
          </w:tcPr>
          <w:p>
            <w:pPr>
              <w:pStyle w:val="9"/>
              <w:spacing w:line="227" w:lineRule="exact"/>
              <w:ind w:left="101"/>
              <w:rPr>
                <w:rFonts w:hint="default" w:ascii="Times New Roman" w:hAnsi="Times New Roman" w:cs="Times New Roman"/>
                <w:sz w:val="20"/>
                <w:lang w:val="en-US"/>
              </w:rPr>
            </w:pPr>
            <w:r>
              <w:rPr>
                <w:rFonts w:hint="default" w:ascii="Times New Roman" w:hAnsi="Times New Roman" w:cs="Times New Roman"/>
                <w:sz w:val="20"/>
                <w:lang w:val="en-US"/>
              </w:rPr>
              <w:t>4</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hint="default" w:ascii="Times New Roman" w:hAnsi="Times New Roman" w:cs="Times New Roman"/>
                <w:sz w:val="20"/>
                <w:lang w:val="en-US"/>
              </w:rPr>
            </w:pPr>
            <w:r>
              <w:rPr>
                <w:rFonts w:hint="default" w:ascii="Times New Roman" w:hAnsi="Times New Roman" w:cs="Times New Roman"/>
                <w:sz w:val="20"/>
                <w:lang w:val="en-US"/>
              </w:rPr>
              <w:t>16.7</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16.7</w:t>
            </w:r>
          </w:p>
        </w:tc>
        <w:tc>
          <w:tcPr>
            <w:tcW w:w="811" w:type="dxa"/>
          </w:tcPr>
          <w:p>
            <w:pPr>
              <w:pStyle w:val="9"/>
              <w:spacing w:line="227" w:lineRule="exact"/>
              <w:ind w:left="99"/>
              <w:rPr>
                <w:rFonts w:hint="default" w:ascii="Times New Roman" w:hAnsi="Times New Roman" w:cs="Times New Roman"/>
                <w:sz w:val="20"/>
                <w:lang w:val="en-US"/>
              </w:rPr>
            </w:pPr>
            <w:r>
              <w:rPr>
                <w:rFonts w:hint="default" w:ascii="Times New Roman" w:hAnsi="Times New Roman" w:cs="Times New Roman"/>
                <w:sz w:val="20"/>
                <w:lang w:val="en-US"/>
              </w:rPr>
              <w:t>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spacing w:line="230" w:lineRule="exact"/>
              <w:ind w:left="268" w:hanging="269"/>
              <w:rPr>
                <w:rFonts w:ascii="Times New Roman" w:hAnsi="Times New Roman" w:cs="Times New Roman"/>
                <w:sz w:val="20"/>
              </w:rPr>
            </w:pPr>
            <w:r>
              <w:rPr>
                <w:rFonts w:ascii="Times New Roman" w:hAnsi="Times New Roman" w:cs="Times New Roman"/>
                <w:sz w:val="20"/>
              </w:rPr>
              <w:t>2. Kepuasan terhadap Pengembangan kompetensi/keahlian</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hint="default" w:ascii="Times New Roman" w:hAnsi="Times New Roman" w:cs="Times New Roman"/>
                <w:sz w:val="20"/>
                <w:lang w:val="en-US"/>
              </w:rPr>
            </w:pPr>
            <w:r>
              <w:rPr>
                <w:rFonts w:hint="default" w:ascii="Times New Roman" w:hAnsi="Times New Roman" w:cs="Times New Roman"/>
                <w:sz w:val="20"/>
                <w:lang w:val="en-US"/>
              </w:rPr>
              <w:t>0</w:t>
            </w:r>
          </w:p>
        </w:tc>
        <w:tc>
          <w:tcPr>
            <w:tcW w:w="630" w:type="dxa"/>
          </w:tcPr>
          <w:p>
            <w:pPr>
              <w:pStyle w:val="9"/>
              <w:spacing w:line="227" w:lineRule="exact"/>
              <w:ind w:left="100"/>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632" w:type="dxa"/>
          </w:tcPr>
          <w:p>
            <w:pPr>
              <w:pStyle w:val="9"/>
              <w:spacing w:line="227" w:lineRule="exact"/>
              <w:ind w:left="101"/>
              <w:rPr>
                <w:rFonts w:hint="default" w:ascii="Times New Roman" w:hAnsi="Times New Roman" w:cs="Times New Roman"/>
                <w:sz w:val="20"/>
                <w:lang w:val="en-US"/>
              </w:rPr>
            </w:pPr>
            <w:r>
              <w:rPr>
                <w:rFonts w:hint="default" w:ascii="Times New Roman" w:hAnsi="Times New Roman" w:cs="Times New Roman"/>
                <w:sz w:val="20"/>
                <w:lang w:val="en-US"/>
              </w:rPr>
              <w:t>4</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hint="default" w:ascii="Times New Roman" w:hAnsi="Times New Roman" w:cs="Times New Roman"/>
                <w:sz w:val="20"/>
                <w:lang w:val="en-US"/>
              </w:rPr>
            </w:pPr>
            <w:r>
              <w:rPr>
                <w:rFonts w:hint="default" w:ascii="Times New Roman" w:hAnsi="Times New Roman" w:cs="Times New Roman"/>
                <w:sz w:val="20"/>
                <w:lang w:val="en-US"/>
              </w:rPr>
              <w:t>0</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33.3</w:t>
            </w:r>
          </w:p>
        </w:tc>
        <w:tc>
          <w:tcPr>
            <w:tcW w:w="811" w:type="dxa"/>
          </w:tcPr>
          <w:p>
            <w:pPr>
              <w:pStyle w:val="9"/>
              <w:spacing w:line="227" w:lineRule="exact"/>
              <w:ind w:left="99"/>
              <w:rPr>
                <w:rFonts w:hint="default" w:ascii="Times New Roman" w:hAnsi="Times New Roman" w:cs="Times New Roman"/>
                <w:sz w:val="20"/>
                <w:lang w:val="en-US"/>
              </w:rPr>
            </w:pPr>
            <w:r>
              <w:rPr>
                <w:rFonts w:hint="default" w:ascii="Times New Roman" w:hAnsi="Times New Roman" w:cs="Times New Roman"/>
                <w:sz w:val="20"/>
                <w:lang w:val="en-US"/>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537" w:type="dxa"/>
          </w:tcPr>
          <w:p>
            <w:pPr>
              <w:pStyle w:val="9"/>
              <w:spacing w:line="230" w:lineRule="exact"/>
              <w:ind w:left="268" w:hanging="269"/>
              <w:rPr>
                <w:rFonts w:ascii="Times New Roman" w:hAnsi="Times New Roman" w:cs="Times New Roman"/>
                <w:sz w:val="20"/>
              </w:rPr>
            </w:pPr>
            <w:r>
              <w:rPr>
                <w:rFonts w:ascii="Times New Roman" w:hAnsi="Times New Roman" w:cs="Times New Roman"/>
                <w:sz w:val="20"/>
              </w:rPr>
              <w:t>3. Kepuasan bekerja sesuai dengan tugas, pokok dan fungsi</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hint="default" w:ascii="Times New Roman" w:hAnsi="Times New Roman" w:cs="Times New Roman"/>
                <w:sz w:val="20"/>
                <w:lang w:val="en-US"/>
              </w:rPr>
            </w:pPr>
            <w:r>
              <w:rPr>
                <w:rFonts w:hint="default" w:ascii="Times New Roman" w:hAnsi="Times New Roman" w:cs="Times New Roman"/>
                <w:sz w:val="20"/>
                <w:lang w:val="en-US"/>
              </w:rPr>
              <w:t>0</w:t>
            </w:r>
          </w:p>
        </w:tc>
        <w:tc>
          <w:tcPr>
            <w:tcW w:w="630" w:type="dxa"/>
          </w:tcPr>
          <w:p>
            <w:pPr>
              <w:pStyle w:val="9"/>
              <w:spacing w:line="227" w:lineRule="exact"/>
              <w:ind w:left="100"/>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632" w:type="dxa"/>
          </w:tcPr>
          <w:p>
            <w:pPr>
              <w:pStyle w:val="9"/>
              <w:spacing w:line="227" w:lineRule="exact"/>
              <w:ind w:left="101"/>
              <w:rPr>
                <w:rFonts w:hint="default" w:ascii="Times New Roman" w:hAnsi="Times New Roman" w:cs="Times New Roman"/>
                <w:sz w:val="20"/>
                <w:lang w:val="en-US"/>
              </w:rPr>
            </w:pPr>
            <w:r>
              <w:rPr>
                <w:rFonts w:hint="default" w:ascii="Times New Roman" w:hAnsi="Times New Roman" w:cs="Times New Roman"/>
                <w:sz w:val="20"/>
                <w:lang w:val="en-US"/>
              </w:rPr>
              <w:t>4</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hint="default" w:ascii="Times New Roman" w:hAnsi="Times New Roman" w:cs="Times New Roman"/>
                <w:sz w:val="20"/>
                <w:lang w:val="en-US"/>
              </w:rPr>
              <w:t>0</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33.3</w:t>
            </w:r>
          </w:p>
        </w:tc>
        <w:tc>
          <w:tcPr>
            <w:tcW w:w="811" w:type="dxa"/>
          </w:tcPr>
          <w:p>
            <w:pPr>
              <w:pStyle w:val="9"/>
              <w:spacing w:line="227" w:lineRule="exact"/>
              <w:ind w:left="99"/>
              <w:rPr>
                <w:rFonts w:hint="default" w:ascii="Times New Roman" w:hAnsi="Times New Roman" w:cs="Times New Roman"/>
                <w:sz w:val="20"/>
                <w:lang w:val="en-US"/>
              </w:rPr>
            </w:pPr>
            <w:r>
              <w:rPr>
                <w:rFonts w:hint="default" w:ascii="Times New Roman" w:hAnsi="Times New Roman" w:cs="Times New Roman"/>
                <w:sz w:val="20"/>
                <w:lang w:val="en-US"/>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537" w:type="dxa"/>
          </w:tcPr>
          <w:p>
            <w:pPr>
              <w:pStyle w:val="9"/>
              <w:spacing w:line="227" w:lineRule="exact"/>
              <w:ind w:left="-1"/>
              <w:rPr>
                <w:rFonts w:ascii="Times New Roman" w:hAnsi="Times New Roman" w:cs="Times New Roman"/>
                <w:sz w:val="20"/>
              </w:rPr>
            </w:pPr>
            <w:r>
              <w:rPr>
                <w:rFonts w:ascii="Times New Roman" w:hAnsi="Times New Roman" w:cs="Times New Roman"/>
                <w:sz w:val="20"/>
              </w:rPr>
              <w:t>4. Kepuasan terhadap beban kerja</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630" w:type="dxa"/>
          </w:tcPr>
          <w:p>
            <w:pPr>
              <w:pStyle w:val="9"/>
              <w:spacing w:line="227" w:lineRule="exact"/>
              <w:ind w:left="100"/>
              <w:rPr>
                <w:rFonts w:hint="default" w:ascii="Times New Roman" w:hAnsi="Times New Roman" w:cs="Times New Roman"/>
                <w:sz w:val="20"/>
                <w:lang w:val="en-US"/>
              </w:rPr>
            </w:pPr>
            <w:r>
              <w:rPr>
                <w:rFonts w:hint="default" w:ascii="Times New Roman" w:hAnsi="Times New Roman" w:cs="Times New Roman"/>
                <w:sz w:val="20"/>
                <w:lang w:val="en-US"/>
              </w:rPr>
              <w:t>3</w:t>
            </w:r>
          </w:p>
        </w:tc>
        <w:tc>
          <w:tcPr>
            <w:tcW w:w="632" w:type="dxa"/>
          </w:tcPr>
          <w:p>
            <w:pPr>
              <w:pStyle w:val="9"/>
              <w:spacing w:line="227" w:lineRule="exact"/>
              <w:ind w:left="101"/>
              <w:rPr>
                <w:rFonts w:hint="default" w:ascii="Times New Roman" w:hAnsi="Times New Roman" w:cs="Times New Roman"/>
                <w:sz w:val="20"/>
                <w:lang w:val="en-US"/>
              </w:rPr>
            </w:pPr>
            <w:r>
              <w:rPr>
                <w:rFonts w:hint="default" w:ascii="Times New Roman" w:hAnsi="Times New Roman" w:cs="Times New Roman"/>
                <w:sz w:val="20"/>
                <w:lang w:val="en-US"/>
              </w:rPr>
              <w:t>1</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hint="default" w:ascii="Times New Roman" w:hAnsi="Times New Roman" w:cs="Times New Roman"/>
                <w:sz w:val="20"/>
                <w:lang w:val="en-US"/>
              </w:rPr>
            </w:pPr>
            <w:r>
              <w:rPr>
                <w:rFonts w:hint="default" w:ascii="Times New Roman" w:hAnsi="Times New Roman" w:cs="Times New Roman"/>
                <w:sz w:val="20"/>
                <w:lang w:val="en-US"/>
              </w:rPr>
              <w:t>33.3</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50</w:t>
            </w:r>
          </w:p>
        </w:tc>
        <w:tc>
          <w:tcPr>
            <w:tcW w:w="811" w:type="dxa"/>
          </w:tcPr>
          <w:p>
            <w:pPr>
              <w:pStyle w:val="9"/>
              <w:spacing w:line="227" w:lineRule="exact"/>
              <w:ind w:left="99"/>
              <w:rPr>
                <w:rFonts w:hint="default" w:ascii="Times New Roman" w:hAnsi="Times New Roman" w:cs="Times New Roman"/>
                <w:sz w:val="20"/>
                <w:lang w:val="en-US"/>
              </w:rPr>
            </w:pPr>
            <w:r>
              <w:rPr>
                <w:rFonts w:hint="default" w:ascii="Times New Roman" w:hAnsi="Times New Roman" w:cs="Times New Roman"/>
                <w:sz w:val="20"/>
                <w:lang w:val="en-US"/>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spacing w:line="227" w:lineRule="exact"/>
              <w:ind w:left="-1"/>
              <w:rPr>
                <w:rFonts w:ascii="Times New Roman" w:hAnsi="Times New Roman" w:cs="Times New Roman"/>
                <w:sz w:val="20"/>
              </w:rPr>
            </w:pPr>
            <w:r>
              <w:rPr>
                <w:rFonts w:ascii="Times New Roman" w:hAnsi="Times New Roman" w:cs="Times New Roman"/>
                <w:sz w:val="20"/>
              </w:rPr>
              <w:t>5. Kepuasan terhadap tugas tambahan</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hint="default" w:ascii="Times New Roman" w:hAnsi="Times New Roman" w:cs="Times New Roman"/>
                <w:sz w:val="20"/>
                <w:lang w:val="en-US"/>
              </w:rPr>
            </w:pPr>
            <w:r>
              <w:rPr>
                <w:rFonts w:hint="default" w:ascii="Times New Roman" w:hAnsi="Times New Roman" w:cs="Times New Roman"/>
                <w:sz w:val="20"/>
                <w:lang w:val="en-US"/>
              </w:rPr>
              <w:t>1</w:t>
            </w:r>
          </w:p>
        </w:tc>
        <w:tc>
          <w:tcPr>
            <w:tcW w:w="630" w:type="dxa"/>
          </w:tcPr>
          <w:p>
            <w:pPr>
              <w:pStyle w:val="9"/>
              <w:spacing w:line="227" w:lineRule="exact"/>
              <w:ind w:left="100"/>
              <w:rPr>
                <w:rFonts w:hint="default" w:ascii="Times New Roman" w:hAnsi="Times New Roman" w:cs="Times New Roman"/>
                <w:sz w:val="20"/>
                <w:lang w:val="en-US"/>
              </w:rPr>
            </w:pPr>
            <w:r>
              <w:rPr>
                <w:rFonts w:hint="default" w:ascii="Times New Roman" w:hAnsi="Times New Roman" w:cs="Times New Roman"/>
                <w:sz w:val="20"/>
                <w:lang w:val="en-US"/>
              </w:rPr>
              <w:t>4</w:t>
            </w:r>
          </w:p>
        </w:tc>
        <w:tc>
          <w:tcPr>
            <w:tcW w:w="632" w:type="dxa"/>
          </w:tcPr>
          <w:p>
            <w:pPr>
              <w:pStyle w:val="9"/>
              <w:spacing w:line="227" w:lineRule="exact"/>
              <w:ind w:left="101"/>
              <w:rPr>
                <w:rFonts w:hint="default" w:ascii="Times New Roman" w:hAnsi="Times New Roman" w:cs="Times New Roman"/>
                <w:sz w:val="20"/>
                <w:lang w:val="en-US"/>
              </w:rPr>
            </w:pPr>
            <w:r>
              <w:rPr>
                <w:rFonts w:hint="default" w:ascii="Times New Roman" w:hAnsi="Times New Roman" w:cs="Times New Roman"/>
                <w:sz w:val="20"/>
                <w:lang w:val="en-US"/>
              </w:rPr>
              <w:t>0</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hint="default" w:ascii="Times New Roman" w:hAnsi="Times New Roman" w:cs="Times New Roman"/>
                <w:sz w:val="20"/>
                <w:lang w:val="en-US"/>
              </w:rPr>
            </w:pPr>
            <w:r>
              <w:rPr>
                <w:rFonts w:hint="default" w:ascii="Times New Roman" w:hAnsi="Times New Roman" w:cs="Times New Roman"/>
                <w:sz w:val="20"/>
                <w:lang w:val="en-US"/>
              </w:rPr>
              <w:t>16.7</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66.6</w:t>
            </w:r>
          </w:p>
        </w:tc>
        <w:tc>
          <w:tcPr>
            <w:tcW w:w="811" w:type="dxa"/>
          </w:tcPr>
          <w:p>
            <w:pPr>
              <w:pStyle w:val="9"/>
              <w:spacing w:line="227" w:lineRule="exact"/>
              <w:ind w:left="99"/>
              <w:rPr>
                <w:rFonts w:ascii="Times New Roman" w:hAnsi="Times New Roman" w:cs="Times New Roman"/>
                <w:sz w:val="20"/>
              </w:rPr>
            </w:pPr>
            <w:r>
              <w:rPr>
                <w:rFonts w:hint="default" w:ascii="Times New Roman" w:hAnsi="Times New Roman" w:cs="Times New Roman"/>
                <w:sz w:val="20"/>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4537" w:type="dxa"/>
          </w:tcPr>
          <w:p>
            <w:pPr>
              <w:pStyle w:val="9"/>
              <w:spacing w:line="230" w:lineRule="exact"/>
              <w:ind w:left="268" w:hanging="269"/>
              <w:rPr>
                <w:rFonts w:ascii="Times New Roman" w:hAnsi="Times New Roman" w:cs="Times New Roman"/>
                <w:sz w:val="20"/>
                <w:highlight w:val="none"/>
              </w:rPr>
            </w:pPr>
            <w:r>
              <w:rPr>
                <w:rFonts w:ascii="Times New Roman" w:hAnsi="Times New Roman" w:cs="Times New Roman"/>
                <w:sz w:val="20"/>
                <w:highlight w:val="none"/>
              </w:rPr>
              <w:t>6. Kepuasan terhadap kepemimpinan dalam pengelolaan SDM</w:t>
            </w:r>
          </w:p>
        </w:tc>
        <w:tc>
          <w:tcPr>
            <w:tcW w:w="510" w:type="dxa"/>
          </w:tcPr>
          <w:p>
            <w:pPr>
              <w:pStyle w:val="9"/>
              <w:spacing w:line="227" w:lineRule="exact"/>
              <w:ind w:left="104"/>
              <w:rPr>
                <w:rFonts w:ascii="Times New Roman" w:hAnsi="Times New Roman" w:cs="Times New Roman"/>
                <w:sz w:val="20"/>
                <w:highlight w:val="none"/>
              </w:rPr>
            </w:pPr>
            <w:r>
              <w:rPr>
                <w:rFonts w:ascii="Times New Roman" w:hAnsi="Times New Roman" w:cs="Times New Roman"/>
                <w:w w:val="99"/>
                <w:sz w:val="20"/>
                <w:highlight w:val="none"/>
              </w:rPr>
              <w:t>0</w:t>
            </w:r>
          </w:p>
        </w:tc>
        <w:tc>
          <w:tcPr>
            <w:tcW w:w="541" w:type="dxa"/>
          </w:tcPr>
          <w:p>
            <w:pPr>
              <w:pStyle w:val="9"/>
              <w:spacing w:line="227" w:lineRule="exact"/>
              <w:ind w:right="216"/>
              <w:jc w:val="center"/>
              <w:rPr>
                <w:rFonts w:hint="default" w:ascii="Times New Roman" w:hAnsi="Times New Roman" w:cs="Times New Roman"/>
                <w:sz w:val="20"/>
                <w:highlight w:val="none"/>
                <w:lang w:val="en-US"/>
              </w:rPr>
            </w:pPr>
            <w:r>
              <w:rPr>
                <w:rFonts w:hint="default" w:ascii="Times New Roman" w:hAnsi="Times New Roman" w:cs="Times New Roman"/>
                <w:sz w:val="20"/>
                <w:highlight w:val="none"/>
                <w:lang w:val="en-US"/>
              </w:rPr>
              <w:t>2</w:t>
            </w:r>
          </w:p>
        </w:tc>
        <w:tc>
          <w:tcPr>
            <w:tcW w:w="630" w:type="dxa"/>
          </w:tcPr>
          <w:p>
            <w:pPr>
              <w:pStyle w:val="9"/>
              <w:spacing w:line="227" w:lineRule="exact"/>
              <w:ind w:left="100"/>
              <w:rPr>
                <w:rFonts w:hint="default" w:ascii="Times New Roman" w:hAnsi="Times New Roman" w:cs="Times New Roman"/>
                <w:sz w:val="20"/>
                <w:highlight w:val="none"/>
                <w:lang w:val="en-US"/>
              </w:rPr>
            </w:pPr>
            <w:r>
              <w:rPr>
                <w:rFonts w:hint="default" w:ascii="Times New Roman" w:hAnsi="Times New Roman" w:cs="Times New Roman"/>
                <w:sz w:val="20"/>
                <w:highlight w:val="none"/>
                <w:lang w:val="en-US"/>
              </w:rPr>
              <w:t>2</w:t>
            </w:r>
          </w:p>
        </w:tc>
        <w:tc>
          <w:tcPr>
            <w:tcW w:w="632" w:type="dxa"/>
          </w:tcPr>
          <w:p>
            <w:pPr>
              <w:pStyle w:val="9"/>
              <w:spacing w:line="227" w:lineRule="exact"/>
              <w:ind w:left="101"/>
              <w:rPr>
                <w:rFonts w:hint="default" w:ascii="Times New Roman" w:hAnsi="Times New Roman" w:cs="Times New Roman"/>
                <w:sz w:val="20"/>
                <w:highlight w:val="none"/>
                <w:lang w:val="en-US"/>
              </w:rPr>
            </w:pPr>
            <w:r>
              <w:rPr>
                <w:rFonts w:hint="default" w:ascii="Times New Roman" w:hAnsi="Times New Roman" w:cs="Times New Roman"/>
                <w:sz w:val="20"/>
                <w:highlight w:val="none"/>
                <w:lang w:val="en-US"/>
              </w:rPr>
              <w:t>2</w:t>
            </w:r>
          </w:p>
        </w:tc>
        <w:tc>
          <w:tcPr>
            <w:tcW w:w="541" w:type="dxa"/>
          </w:tcPr>
          <w:p>
            <w:pPr>
              <w:pStyle w:val="9"/>
              <w:spacing w:line="227" w:lineRule="exact"/>
              <w:ind w:left="98"/>
              <w:rPr>
                <w:rFonts w:ascii="Times New Roman" w:hAnsi="Times New Roman" w:cs="Times New Roman"/>
                <w:sz w:val="20"/>
                <w:highlight w:val="none"/>
              </w:rPr>
            </w:pPr>
            <w:r>
              <w:rPr>
                <w:rFonts w:ascii="Times New Roman" w:hAnsi="Times New Roman" w:cs="Times New Roman"/>
                <w:w w:val="99"/>
                <w:sz w:val="20"/>
                <w:highlight w:val="none"/>
              </w:rPr>
              <w:t>0</w:t>
            </w:r>
          </w:p>
        </w:tc>
        <w:tc>
          <w:tcPr>
            <w:tcW w:w="809" w:type="dxa"/>
          </w:tcPr>
          <w:p>
            <w:pPr>
              <w:pStyle w:val="9"/>
              <w:spacing w:line="227" w:lineRule="exact"/>
              <w:ind w:left="97"/>
              <w:rPr>
                <w:rFonts w:hint="default" w:ascii="Times New Roman" w:hAnsi="Times New Roman" w:cs="Times New Roman"/>
                <w:sz w:val="20"/>
                <w:highlight w:val="none"/>
                <w:lang w:val="en-US"/>
              </w:rPr>
            </w:pPr>
            <w:r>
              <w:rPr>
                <w:rFonts w:hint="default" w:ascii="Times New Roman" w:hAnsi="Times New Roman" w:cs="Times New Roman"/>
                <w:sz w:val="20"/>
                <w:highlight w:val="none"/>
                <w:lang w:val="en-US"/>
              </w:rPr>
              <w:t>33.3</w:t>
            </w:r>
          </w:p>
        </w:tc>
        <w:tc>
          <w:tcPr>
            <w:tcW w:w="720" w:type="dxa"/>
          </w:tcPr>
          <w:p>
            <w:pPr>
              <w:pStyle w:val="9"/>
              <w:spacing w:line="227" w:lineRule="exact"/>
              <w:ind w:left="80" w:right="86"/>
              <w:jc w:val="center"/>
              <w:rPr>
                <w:rFonts w:hint="default" w:ascii="Times New Roman" w:hAnsi="Times New Roman" w:cs="Times New Roman"/>
                <w:sz w:val="20"/>
                <w:highlight w:val="none"/>
                <w:lang w:val="en-US"/>
              </w:rPr>
            </w:pPr>
            <w:r>
              <w:rPr>
                <w:rFonts w:hint="default" w:ascii="Times New Roman" w:hAnsi="Times New Roman" w:cs="Times New Roman"/>
                <w:sz w:val="20"/>
                <w:highlight w:val="none"/>
                <w:lang w:val="en-US"/>
              </w:rPr>
              <w:t>33.3</w:t>
            </w:r>
          </w:p>
        </w:tc>
        <w:tc>
          <w:tcPr>
            <w:tcW w:w="811" w:type="dxa"/>
          </w:tcPr>
          <w:p>
            <w:pPr>
              <w:pStyle w:val="9"/>
              <w:spacing w:line="227" w:lineRule="exact"/>
              <w:ind w:left="99"/>
              <w:rPr>
                <w:rFonts w:hint="default" w:ascii="Times New Roman" w:hAnsi="Times New Roman" w:cs="Times New Roman"/>
                <w:sz w:val="20"/>
                <w:highlight w:val="none"/>
                <w:lang w:val="en-US"/>
              </w:rPr>
            </w:pPr>
            <w:r>
              <w:rPr>
                <w:rFonts w:ascii="Times New Roman" w:hAnsi="Times New Roman" w:cs="Times New Roman"/>
                <w:sz w:val="20"/>
                <w:highlight w:val="none"/>
              </w:rPr>
              <w:t>3</w:t>
            </w:r>
            <w:r>
              <w:rPr>
                <w:rFonts w:hint="default" w:ascii="Times New Roman" w:hAnsi="Times New Roman" w:cs="Times New Roman"/>
                <w:sz w:val="20"/>
                <w:highlight w:val="none"/>
                <w:lang w:val="en-US"/>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spacing w:line="230" w:lineRule="exact"/>
              <w:ind w:left="268" w:right="375" w:hanging="269"/>
              <w:rPr>
                <w:rFonts w:ascii="Times New Roman" w:hAnsi="Times New Roman" w:cs="Times New Roman"/>
                <w:sz w:val="20"/>
              </w:rPr>
            </w:pPr>
            <w:r>
              <w:rPr>
                <w:rFonts w:ascii="Times New Roman" w:hAnsi="Times New Roman" w:cs="Times New Roman"/>
                <w:sz w:val="20"/>
              </w:rPr>
              <w:t>7. Kepuasan terhadap keteladanan kepemimpinan dalam pengelolaan SDM</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630" w:type="dxa"/>
          </w:tcPr>
          <w:p>
            <w:pPr>
              <w:pStyle w:val="9"/>
              <w:spacing w:line="227" w:lineRule="exact"/>
              <w:ind w:left="100"/>
              <w:rPr>
                <w:rFonts w:hint="default" w:ascii="Times New Roman" w:hAnsi="Times New Roman" w:cs="Times New Roman"/>
                <w:sz w:val="20"/>
                <w:lang w:val="en-US"/>
              </w:rPr>
            </w:pPr>
            <w:r>
              <w:rPr>
                <w:rFonts w:hint="default" w:ascii="Times New Roman" w:hAnsi="Times New Roman" w:cs="Times New Roman"/>
                <w:sz w:val="20"/>
                <w:lang w:val="en-US"/>
              </w:rPr>
              <w:t>1</w:t>
            </w:r>
          </w:p>
        </w:tc>
        <w:tc>
          <w:tcPr>
            <w:tcW w:w="632" w:type="dxa"/>
          </w:tcPr>
          <w:p>
            <w:pPr>
              <w:pStyle w:val="9"/>
              <w:spacing w:line="227" w:lineRule="exact"/>
              <w:ind w:left="101"/>
              <w:rPr>
                <w:rFonts w:hint="default" w:ascii="Times New Roman" w:hAnsi="Times New Roman" w:cs="Times New Roman"/>
                <w:sz w:val="20"/>
                <w:lang w:val="en-US"/>
              </w:rPr>
            </w:pPr>
            <w:r>
              <w:rPr>
                <w:rFonts w:hint="default" w:ascii="Times New Roman" w:hAnsi="Times New Roman" w:cs="Times New Roman"/>
                <w:sz w:val="20"/>
                <w:lang w:val="en-US"/>
              </w:rPr>
              <w:t>3</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hint="default" w:ascii="Times New Roman" w:hAnsi="Times New Roman" w:cs="Times New Roman"/>
                <w:sz w:val="20"/>
                <w:lang w:val="en-US"/>
              </w:rPr>
            </w:pPr>
            <w:r>
              <w:rPr>
                <w:rFonts w:hint="default" w:ascii="Times New Roman" w:hAnsi="Times New Roman" w:cs="Times New Roman"/>
                <w:sz w:val="20"/>
                <w:lang w:val="en-US"/>
              </w:rPr>
              <w:t>33.3</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16.7</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spacing w:line="230" w:lineRule="exact"/>
              <w:ind w:left="268" w:hanging="269"/>
              <w:rPr>
                <w:rFonts w:ascii="Times New Roman" w:hAnsi="Times New Roman" w:cs="Times New Roman"/>
                <w:sz w:val="20"/>
              </w:rPr>
            </w:pPr>
            <w:r>
              <w:rPr>
                <w:rFonts w:ascii="Times New Roman" w:hAnsi="Times New Roman" w:cs="Times New Roman"/>
                <w:sz w:val="20"/>
              </w:rPr>
              <w:t>8. Kepuasan terhadap sinkronisasi kebijakan pimpinan</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630" w:type="dxa"/>
          </w:tcPr>
          <w:p>
            <w:pPr>
              <w:pStyle w:val="9"/>
              <w:spacing w:line="227" w:lineRule="exact"/>
              <w:ind w:left="100"/>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632" w:type="dxa"/>
          </w:tcPr>
          <w:p>
            <w:pPr>
              <w:pStyle w:val="9"/>
              <w:spacing w:line="227" w:lineRule="exact"/>
              <w:ind w:left="101"/>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hint="default" w:ascii="Times New Roman" w:hAnsi="Times New Roman" w:cs="Times New Roman"/>
                <w:sz w:val="20"/>
                <w:lang w:val="en-US"/>
              </w:rPr>
            </w:pPr>
            <w:r>
              <w:rPr>
                <w:rFonts w:hint="default" w:ascii="Times New Roman" w:hAnsi="Times New Roman" w:cs="Times New Roman"/>
                <w:sz w:val="20"/>
                <w:lang w:val="en-US"/>
              </w:rPr>
              <w:t>33.3</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33.3</w:t>
            </w:r>
          </w:p>
        </w:tc>
        <w:tc>
          <w:tcPr>
            <w:tcW w:w="811" w:type="dxa"/>
          </w:tcPr>
          <w:p>
            <w:pPr>
              <w:pStyle w:val="9"/>
              <w:spacing w:line="227" w:lineRule="exact"/>
              <w:ind w:left="99"/>
              <w:rPr>
                <w:rFonts w:hint="default" w:ascii="Times New Roman" w:hAnsi="Times New Roman" w:cs="Times New Roman"/>
                <w:sz w:val="20"/>
                <w:lang w:val="en-US"/>
              </w:rPr>
            </w:pPr>
            <w:r>
              <w:rPr>
                <w:rFonts w:hint="default" w:ascii="Times New Roman" w:hAnsi="Times New Roman" w:cs="Times New Roman"/>
                <w:sz w:val="20"/>
                <w:lang w:val="en-US"/>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537" w:type="dxa"/>
          </w:tcPr>
          <w:p>
            <w:pPr>
              <w:pStyle w:val="9"/>
              <w:spacing w:before="2" w:line="228" w:lineRule="exact"/>
              <w:ind w:left="268" w:hanging="269"/>
              <w:rPr>
                <w:rFonts w:ascii="Times New Roman" w:hAnsi="Times New Roman" w:cs="Times New Roman"/>
                <w:sz w:val="20"/>
              </w:rPr>
            </w:pPr>
            <w:r>
              <w:rPr>
                <w:rFonts w:ascii="Times New Roman" w:hAnsi="Times New Roman" w:cs="Times New Roman"/>
                <w:sz w:val="20"/>
              </w:rPr>
              <w:t>9. Kepuasan terhadap konsistensi penegakan aturan</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630" w:type="dxa"/>
          </w:tcPr>
          <w:p>
            <w:pPr>
              <w:pStyle w:val="9"/>
              <w:spacing w:line="227" w:lineRule="exact"/>
              <w:ind w:left="100"/>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632" w:type="dxa"/>
          </w:tcPr>
          <w:p>
            <w:pPr>
              <w:pStyle w:val="9"/>
              <w:spacing w:line="227" w:lineRule="exact"/>
              <w:ind w:left="101"/>
              <w:rPr>
                <w:rFonts w:hint="default" w:ascii="Times New Roman" w:hAnsi="Times New Roman" w:cs="Times New Roman"/>
                <w:sz w:val="20"/>
                <w:lang w:val="en-US"/>
              </w:rPr>
            </w:pPr>
            <w:r>
              <w:rPr>
                <w:rFonts w:hint="default" w:ascii="Times New Roman" w:hAnsi="Times New Roman" w:cs="Times New Roman"/>
                <w:sz w:val="20"/>
                <w:lang w:val="en-US"/>
              </w:rPr>
              <w:t>2</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hint="default" w:ascii="Times New Roman" w:hAnsi="Times New Roman" w:cs="Times New Roman"/>
                <w:sz w:val="20"/>
                <w:lang w:val="en-US"/>
              </w:rPr>
            </w:pPr>
            <w:r>
              <w:rPr>
                <w:rFonts w:hint="default" w:ascii="Times New Roman" w:hAnsi="Times New Roman" w:cs="Times New Roman"/>
                <w:sz w:val="20"/>
                <w:lang w:val="en-US"/>
              </w:rPr>
              <w:t>33.3</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33.3</w:t>
            </w:r>
          </w:p>
        </w:tc>
        <w:tc>
          <w:tcPr>
            <w:tcW w:w="811" w:type="dxa"/>
          </w:tcPr>
          <w:p>
            <w:pPr>
              <w:pStyle w:val="9"/>
              <w:spacing w:line="227" w:lineRule="exact"/>
              <w:ind w:left="99"/>
              <w:rPr>
                <w:rFonts w:hint="default" w:ascii="Times New Roman" w:hAnsi="Times New Roman" w:cs="Times New Roman"/>
                <w:sz w:val="20"/>
                <w:lang w:val="en-US"/>
              </w:rPr>
            </w:pPr>
            <w:r>
              <w:rPr>
                <w:rFonts w:hint="default" w:ascii="Times New Roman" w:hAnsi="Times New Roman" w:cs="Times New Roman"/>
                <w:sz w:val="20"/>
                <w:lang w:val="en-US"/>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tabs>
                <w:tab w:val="left" w:pos="827"/>
              </w:tabs>
              <w:spacing w:line="227" w:lineRule="exact"/>
              <w:ind w:left="-1"/>
              <w:rPr>
                <w:rFonts w:ascii="Times New Roman" w:hAnsi="Times New Roman" w:cs="Times New Roman"/>
                <w:sz w:val="20"/>
              </w:rPr>
            </w:pPr>
            <w:r>
              <w:rPr>
                <w:rFonts w:ascii="Times New Roman" w:hAnsi="Times New Roman" w:cs="Times New Roman"/>
                <w:sz w:val="20"/>
              </w:rPr>
              <w:t>10.</w:t>
            </w:r>
            <w:r>
              <w:rPr>
                <w:rFonts w:ascii="Times New Roman" w:hAnsi="Times New Roman" w:cs="Times New Roman"/>
                <w:sz w:val="20"/>
              </w:rPr>
              <w:tab/>
            </w:r>
            <w:r>
              <w:rPr>
                <w:rFonts w:ascii="Times New Roman" w:hAnsi="Times New Roman" w:cs="Times New Roman"/>
                <w:sz w:val="20"/>
              </w:rPr>
              <w:t>Kepuasan terhadap suasana</w:t>
            </w:r>
            <w:r>
              <w:rPr>
                <w:rFonts w:ascii="Times New Roman" w:hAnsi="Times New Roman" w:cs="Times New Roman"/>
                <w:spacing w:val="-3"/>
                <w:sz w:val="20"/>
              </w:rPr>
              <w:t xml:space="preserve"> </w:t>
            </w:r>
            <w:r>
              <w:rPr>
                <w:rFonts w:ascii="Times New Roman" w:hAnsi="Times New Roman" w:cs="Times New Roman"/>
                <w:sz w:val="20"/>
              </w:rPr>
              <w:t>kerja</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0</w:t>
            </w:r>
          </w:p>
        </w:tc>
        <w:tc>
          <w:tcPr>
            <w:tcW w:w="630" w:type="dxa"/>
          </w:tcPr>
          <w:p>
            <w:pPr>
              <w:pStyle w:val="9"/>
              <w:spacing w:line="227" w:lineRule="exact"/>
              <w:ind w:left="100"/>
              <w:rPr>
                <w:rFonts w:ascii="Times New Roman" w:hAnsi="Times New Roman" w:cs="Times New Roman"/>
                <w:sz w:val="20"/>
              </w:rPr>
            </w:pPr>
            <w:r>
              <w:rPr>
                <w:rFonts w:hint="default" w:ascii="Times New Roman" w:hAnsi="Times New Roman" w:cs="Times New Roman"/>
                <w:sz w:val="20"/>
                <w:lang w:val="en-US"/>
              </w:rPr>
              <w:t>1</w:t>
            </w:r>
          </w:p>
        </w:tc>
        <w:tc>
          <w:tcPr>
            <w:tcW w:w="632" w:type="dxa"/>
          </w:tcPr>
          <w:p>
            <w:pPr>
              <w:pStyle w:val="9"/>
              <w:spacing w:line="227" w:lineRule="exact"/>
              <w:ind w:left="101"/>
              <w:rPr>
                <w:rFonts w:ascii="Times New Roman" w:hAnsi="Times New Roman" w:cs="Times New Roman"/>
                <w:sz w:val="20"/>
              </w:rPr>
            </w:pPr>
            <w:r>
              <w:rPr>
                <w:rFonts w:hint="default" w:ascii="Times New Roman" w:hAnsi="Times New Roman" w:cs="Times New Roman"/>
                <w:sz w:val="20"/>
                <w:lang w:val="en-US"/>
              </w:rPr>
              <w:t>5</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hint="default" w:ascii="Times New Roman" w:hAnsi="Times New Roman" w:cs="Times New Roman"/>
                <w:sz w:val="20"/>
                <w:lang w:val="en-US"/>
              </w:rPr>
            </w:pPr>
            <w:r>
              <w:rPr>
                <w:rFonts w:hint="default" w:ascii="Times New Roman" w:hAnsi="Times New Roman" w:cs="Times New Roman"/>
                <w:sz w:val="20"/>
                <w:lang w:val="en-US"/>
              </w:rPr>
              <w:t>0</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16.7</w:t>
            </w:r>
          </w:p>
        </w:tc>
        <w:tc>
          <w:tcPr>
            <w:tcW w:w="811" w:type="dxa"/>
          </w:tcPr>
          <w:p>
            <w:pPr>
              <w:pStyle w:val="9"/>
              <w:spacing w:line="227" w:lineRule="exact"/>
              <w:ind w:left="99"/>
              <w:rPr>
                <w:rFonts w:hint="default" w:ascii="Times New Roman" w:hAnsi="Times New Roman" w:cs="Times New Roman"/>
                <w:sz w:val="20"/>
                <w:lang w:val="en-US"/>
              </w:rPr>
            </w:pPr>
            <w:r>
              <w:rPr>
                <w:rFonts w:hint="default" w:ascii="Times New Roman" w:hAnsi="Times New Roman" w:cs="Times New Roman"/>
                <w:sz w:val="20"/>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tabs>
                <w:tab w:val="left" w:pos="827"/>
              </w:tabs>
              <w:spacing w:line="228" w:lineRule="exact"/>
              <w:ind w:left="-1"/>
              <w:rPr>
                <w:rFonts w:ascii="Times New Roman" w:hAnsi="Times New Roman" w:cs="Times New Roman"/>
                <w:sz w:val="20"/>
              </w:rPr>
            </w:pPr>
            <w:r>
              <w:rPr>
                <w:rFonts w:ascii="Times New Roman" w:hAnsi="Times New Roman" w:cs="Times New Roman"/>
                <w:sz w:val="20"/>
              </w:rPr>
              <w:t>11.</w:t>
            </w:r>
            <w:r>
              <w:rPr>
                <w:rFonts w:ascii="Times New Roman" w:hAnsi="Times New Roman" w:cs="Times New Roman"/>
                <w:sz w:val="20"/>
              </w:rPr>
              <w:tab/>
            </w:r>
            <w:r>
              <w:rPr>
                <w:rFonts w:ascii="Times New Roman" w:hAnsi="Times New Roman" w:cs="Times New Roman"/>
                <w:sz w:val="20"/>
              </w:rPr>
              <w:t>Kepuasan terhada penghasilan</w:t>
            </w:r>
          </w:p>
        </w:tc>
        <w:tc>
          <w:tcPr>
            <w:tcW w:w="510" w:type="dxa"/>
          </w:tcPr>
          <w:p>
            <w:pPr>
              <w:pStyle w:val="9"/>
              <w:spacing w:line="228"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8" w:lineRule="exact"/>
              <w:ind w:right="105"/>
              <w:jc w:val="center"/>
              <w:rPr>
                <w:rFonts w:ascii="Times New Roman" w:hAnsi="Times New Roman" w:cs="Times New Roman"/>
                <w:sz w:val="20"/>
              </w:rPr>
            </w:pPr>
            <w:r>
              <w:rPr>
                <w:rFonts w:ascii="Times New Roman" w:hAnsi="Times New Roman" w:cs="Times New Roman"/>
                <w:sz w:val="20"/>
              </w:rPr>
              <w:t>2</w:t>
            </w:r>
          </w:p>
        </w:tc>
        <w:tc>
          <w:tcPr>
            <w:tcW w:w="630" w:type="dxa"/>
          </w:tcPr>
          <w:p>
            <w:pPr>
              <w:pStyle w:val="9"/>
              <w:spacing w:line="228" w:lineRule="exact"/>
              <w:ind w:left="100"/>
              <w:rPr>
                <w:rFonts w:ascii="Times New Roman" w:hAnsi="Times New Roman" w:cs="Times New Roman"/>
                <w:sz w:val="20"/>
              </w:rPr>
            </w:pPr>
            <w:r>
              <w:rPr>
                <w:rFonts w:hint="default" w:ascii="Times New Roman" w:hAnsi="Times New Roman" w:cs="Times New Roman"/>
                <w:sz w:val="20"/>
                <w:lang w:val="en-US"/>
              </w:rPr>
              <w:t>2</w:t>
            </w:r>
          </w:p>
        </w:tc>
        <w:tc>
          <w:tcPr>
            <w:tcW w:w="632" w:type="dxa"/>
          </w:tcPr>
          <w:p>
            <w:pPr>
              <w:pStyle w:val="9"/>
              <w:spacing w:line="228" w:lineRule="exact"/>
              <w:ind w:left="101"/>
              <w:rPr>
                <w:rFonts w:ascii="Times New Roman" w:hAnsi="Times New Roman" w:cs="Times New Roman"/>
                <w:sz w:val="20"/>
              </w:rPr>
            </w:pPr>
            <w:r>
              <w:rPr>
                <w:rFonts w:hint="default" w:ascii="Times New Roman" w:hAnsi="Times New Roman" w:cs="Times New Roman"/>
                <w:sz w:val="20"/>
                <w:lang w:val="en-US"/>
              </w:rPr>
              <w:t>2</w:t>
            </w:r>
          </w:p>
        </w:tc>
        <w:tc>
          <w:tcPr>
            <w:tcW w:w="541" w:type="dxa"/>
          </w:tcPr>
          <w:p>
            <w:pPr>
              <w:pStyle w:val="9"/>
              <w:spacing w:line="228"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8" w:lineRule="exact"/>
              <w:ind w:left="97"/>
              <w:rPr>
                <w:rFonts w:hint="default" w:ascii="Times New Roman" w:hAnsi="Times New Roman" w:cs="Times New Roman"/>
                <w:sz w:val="20"/>
                <w:lang w:val="en-US"/>
              </w:rPr>
            </w:pPr>
            <w:r>
              <w:rPr>
                <w:rFonts w:hint="default" w:ascii="Times New Roman" w:hAnsi="Times New Roman" w:cs="Times New Roman"/>
                <w:sz w:val="20"/>
                <w:lang w:val="en-US"/>
              </w:rPr>
              <w:t>33.3</w:t>
            </w:r>
          </w:p>
        </w:tc>
        <w:tc>
          <w:tcPr>
            <w:tcW w:w="720" w:type="dxa"/>
          </w:tcPr>
          <w:p>
            <w:pPr>
              <w:pStyle w:val="9"/>
              <w:spacing w:line="228" w:lineRule="exact"/>
              <w:ind w:left="79" w:right="87"/>
              <w:jc w:val="center"/>
              <w:rPr>
                <w:rFonts w:hint="default" w:ascii="Times New Roman" w:hAnsi="Times New Roman" w:cs="Times New Roman"/>
                <w:sz w:val="20"/>
                <w:lang w:val="en-US"/>
              </w:rPr>
            </w:pPr>
            <w:r>
              <w:rPr>
                <w:rFonts w:ascii="Times New Roman" w:hAnsi="Times New Roman" w:cs="Times New Roman"/>
                <w:sz w:val="20"/>
              </w:rPr>
              <w:t>3</w:t>
            </w:r>
            <w:r>
              <w:rPr>
                <w:rFonts w:hint="default" w:ascii="Times New Roman" w:hAnsi="Times New Roman" w:cs="Times New Roman"/>
                <w:sz w:val="20"/>
                <w:lang w:val="en-US"/>
              </w:rPr>
              <w:t>3.3</w:t>
            </w:r>
          </w:p>
        </w:tc>
        <w:tc>
          <w:tcPr>
            <w:tcW w:w="811" w:type="dxa"/>
          </w:tcPr>
          <w:p>
            <w:pPr>
              <w:pStyle w:val="9"/>
              <w:spacing w:line="228" w:lineRule="exact"/>
              <w:ind w:left="99"/>
              <w:rPr>
                <w:rFonts w:hint="default" w:ascii="Times New Roman" w:hAnsi="Times New Roman" w:cs="Times New Roman"/>
                <w:sz w:val="20"/>
                <w:lang w:val="en-US"/>
              </w:rPr>
            </w:pPr>
            <w:r>
              <w:rPr>
                <w:rFonts w:hint="default" w:ascii="Times New Roman" w:hAnsi="Times New Roman" w:cs="Times New Roman"/>
                <w:sz w:val="20"/>
                <w:lang w:val="en-US"/>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tabs>
                <w:tab w:val="left" w:pos="827"/>
              </w:tabs>
              <w:spacing w:line="230" w:lineRule="exact"/>
              <w:ind w:left="268" w:right="721" w:hanging="269"/>
              <w:rPr>
                <w:rFonts w:ascii="Times New Roman" w:hAnsi="Times New Roman" w:cs="Times New Roman"/>
                <w:sz w:val="20"/>
              </w:rPr>
            </w:pPr>
            <w:r>
              <w:rPr>
                <w:rFonts w:ascii="Times New Roman" w:hAnsi="Times New Roman" w:cs="Times New Roman"/>
                <w:sz w:val="20"/>
              </w:rPr>
              <w:t>12.</w:t>
            </w:r>
            <w:r>
              <w:rPr>
                <w:rFonts w:ascii="Times New Roman" w:hAnsi="Times New Roman" w:cs="Times New Roman"/>
                <w:sz w:val="20"/>
              </w:rPr>
              <w:tab/>
            </w:r>
            <w:r>
              <w:rPr>
                <w:rFonts w:ascii="Times New Roman" w:hAnsi="Times New Roman" w:cs="Times New Roman"/>
                <w:sz w:val="20"/>
              </w:rPr>
              <w:t>Kepuasan terhadap</w:t>
            </w:r>
            <w:r>
              <w:rPr>
                <w:rFonts w:ascii="Times New Roman" w:hAnsi="Times New Roman" w:cs="Times New Roman"/>
                <w:spacing w:val="-19"/>
                <w:sz w:val="20"/>
              </w:rPr>
              <w:t xml:space="preserve"> </w:t>
            </w:r>
            <w:r>
              <w:rPr>
                <w:rFonts w:ascii="Times New Roman" w:hAnsi="Times New Roman" w:cs="Times New Roman"/>
                <w:sz w:val="20"/>
              </w:rPr>
              <w:t>penghargaan prestasi</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hint="default" w:ascii="Times New Roman" w:hAnsi="Times New Roman" w:cs="Times New Roman"/>
                <w:sz w:val="20"/>
                <w:lang w:val="en-US"/>
              </w:rPr>
            </w:pPr>
            <w:r>
              <w:rPr>
                <w:rFonts w:hint="default" w:ascii="Times New Roman" w:hAnsi="Times New Roman" w:cs="Times New Roman"/>
                <w:sz w:val="20"/>
                <w:lang w:val="en-US"/>
              </w:rPr>
              <w:t>0</w:t>
            </w:r>
          </w:p>
        </w:tc>
        <w:tc>
          <w:tcPr>
            <w:tcW w:w="630" w:type="dxa"/>
          </w:tcPr>
          <w:p>
            <w:pPr>
              <w:pStyle w:val="9"/>
              <w:spacing w:line="227" w:lineRule="exact"/>
              <w:ind w:left="100"/>
              <w:rPr>
                <w:rFonts w:ascii="Times New Roman" w:hAnsi="Times New Roman" w:cs="Times New Roman"/>
                <w:sz w:val="20"/>
              </w:rPr>
            </w:pPr>
            <w:r>
              <w:rPr>
                <w:rFonts w:hint="default" w:ascii="Times New Roman" w:hAnsi="Times New Roman" w:cs="Times New Roman"/>
                <w:sz w:val="20"/>
                <w:lang w:val="en-US"/>
              </w:rPr>
              <w:t>1</w:t>
            </w:r>
          </w:p>
        </w:tc>
        <w:tc>
          <w:tcPr>
            <w:tcW w:w="632" w:type="dxa"/>
          </w:tcPr>
          <w:p>
            <w:pPr>
              <w:pStyle w:val="9"/>
              <w:spacing w:line="227" w:lineRule="exact"/>
              <w:ind w:left="101"/>
              <w:rPr>
                <w:rFonts w:ascii="Times New Roman" w:hAnsi="Times New Roman" w:cs="Times New Roman"/>
                <w:sz w:val="20"/>
              </w:rPr>
            </w:pPr>
            <w:r>
              <w:rPr>
                <w:rFonts w:hint="default" w:ascii="Times New Roman" w:hAnsi="Times New Roman" w:cs="Times New Roman"/>
                <w:sz w:val="20"/>
                <w:lang w:val="en-US"/>
              </w:rPr>
              <w:t>5</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hint="default" w:ascii="Times New Roman" w:hAnsi="Times New Roman" w:cs="Times New Roman"/>
                <w:sz w:val="20"/>
                <w:lang w:val="en-US"/>
              </w:rPr>
              <w:t>0</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16.7</w:t>
            </w:r>
          </w:p>
        </w:tc>
        <w:tc>
          <w:tcPr>
            <w:tcW w:w="811" w:type="dxa"/>
          </w:tcPr>
          <w:p>
            <w:pPr>
              <w:pStyle w:val="9"/>
              <w:spacing w:line="227" w:lineRule="exact"/>
              <w:ind w:left="99"/>
              <w:rPr>
                <w:rFonts w:hint="default" w:ascii="Times New Roman" w:hAnsi="Times New Roman" w:cs="Times New Roman"/>
                <w:sz w:val="20"/>
                <w:lang w:val="en-US"/>
              </w:rPr>
            </w:pPr>
            <w:r>
              <w:rPr>
                <w:rFonts w:hint="default" w:ascii="Times New Roman" w:hAnsi="Times New Roman" w:cs="Times New Roman"/>
                <w:sz w:val="20"/>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tabs>
                <w:tab w:val="left" w:pos="827"/>
              </w:tabs>
              <w:spacing w:line="230" w:lineRule="exact"/>
              <w:ind w:left="268" w:right="375" w:hanging="269"/>
              <w:rPr>
                <w:rFonts w:ascii="Times New Roman" w:hAnsi="Times New Roman" w:cs="Times New Roman"/>
                <w:sz w:val="20"/>
              </w:rPr>
            </w:pPr>
            <w:r>
              <w:rPr>
                <w:rFonts w:ascii="Times New Roman" w:hAnsi="Times New Roman" w:cs="Times New Roman"/>
                <w:sz w:val="20"/>
              </w:rPr>
              <w:t>13.</w:t>
            </w:r>
            <w:r>
              <w:rPr>
                <w:rFonts w:ascii="Times New Roman" w:hAnsi="Times New Roman" w:cs="Times New Roman"/>
                <w:sz w:val="20"/>
              </w:rPr>
              <w:tab/>
            </w:r>
            <w:r>
              <w:rPr>
                <w:rFonts w:ascii="Times New Roman" w:hAnsi="Times New Roman" w:cs="Times New Roman"/>
                <w:sz w:val="20"/>
              </w:rPr>
              <w:t>Kepuasan terhadap keselamatan</w:t>
            </w:r>
            <w:r>
              <w:rPr>
                <w:rFonts w:ascii="Times New Roman" w:hAnsi="Times New Roman" w:cs="Times New Roman"/>
                <w:spacing w:val="-10"/>
                <w:sz w:val="20"/>
              </w:rPr>
              <w:t xml:space="preserve"> </w:t>
            </w:r>
            <w:r>
              <w:rPr>
                <w:rFonts w:ascii="Times New Roman" w:hAnsi="Times New Roman" w:cs="Times New Roman"/>
                <w:sz w:val="20"/>
              </w:rPr>
              <w:t>dan kesehatan</w:t>
            </w:r>
            <w:r>
              <w:rPr>
                <w:rFonts w:ascii="Times New Roman" w:hAnsi="Times New Roman" w:cs="Times New Roman"/>
                <w:spacing w:val="-2"/>
                <w:sz w:val="20"/>
              </w:rPr>
              <w:t xml:space="preserve"> </w:t>
            </w:r>
            <w:r>
              <w:rPr>
                <w:rFonts w:ascii="Times New Roman" w:hAnsi="Times New Roman" w:cs="Times New Roman"/>
                <w:sz w:val="20"/>
              </w:rPr>
              <w:t>kerja</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hint="default" w:ascii="Times New Roman" w:hAnsi="Times New Roman" w:cs="Times New Roman"/>
                <w:w w:val="99"/>
                <w:sz w:val="20"/>
                <w:lang w:val="en-US"/>
              </w:rPr>
              <w:t>0</w:t>
            </w:r>
          </w:p>
        </w:tc>
        <w:tc>
          <w:tcPr>
            <w:tcW w:w="630" w:type="dxa"/>
          </w:tcPr>
          <w:p>
            <w:pPr>
              <w:pStyle w:val="9"/>
              <w:spacing w:line="227" w:lineRule="exact"/>
              <w:ind w:left="100"/>
              <w:rPr>
                <w:rFonts w:ascii="Times New Roman" w:hAnsi="Times New Roman" w:cs="Times New Roman"/>
                <w:sz w:val="20"/>
              </w:rPr>
            </w:pPr>
            <w:r>
              <w:rPr>
                <w:rFonts w:hint="default" w:ascii="Times New Roman" w:hAnsi="Times New Roman" w:cs="Times New Roman"/>
                <w:sz w:val="20"/>
                <w:lang w:val="en-US"/>
              </w:rPr>
              <w:t>1</w:t>
            </w:r>
          </w:p>
        </w:tc>
        <w:tc>
          <w:tcPr>
            <w:tcW w:w="632" w:type="dxa"/>
          </w:tcPr>
          <w:p>
            <w:pPr>
              <w:pStyle w:val="9"/>
              <w:spacing w:line="227" w:lineRule="exact"/>
              <w:ind w:left="101"/>
              <w:rPr>
                <w:rFonts w:ascii="Times New Roman" w:hAnsi="Times New Roman" w:cs="Times New Roman"/>
                <w:sz w:val="20"/>
              </w:rPr>
            </w:pPr>
            <w:r>
              <w:rPr>
                <w:rFonts w:hint="default" w:ascii="Times New Roman" w:hAnsi="Times New Roman" w:cs="Times New Roman"/>
                <w:sz w:val="20"/>
                <w:lang w:val="en-US"/>
              </w:rPr>
              <w:t>5</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hint="default" w:ascii="Times New Roman" w:hAnsi="Times New Roman" w:cs="Times New Roman"/>
                <w:sz w:val="20"/>
                <w:lang w:val="en-US"/>
              </w:rPr>
            </w:pPr>
            <w:r>
              <w:rPr>
                <w:rFonts w:hint="default" w:ascii="Times New Roman" w:hAnsi="Times New Roman" w:cs="Times New Roman"/>
                <w:sz w:val="20"/>
                <w:lang w:val="en-US"/>
              </w:rPr>
              <w:t>9</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16.7</w:t>
            </w:r>
          </w:p>
        </w:tc>
        <w:tc>
          <w:tcPr>
            <w:tcW w:w="811" w:type="dxa"/>
          </w:tcPr>
          <w:p>
            <w:pPr>
              <w:pStyle w:val="9"/>
              <w:spacing w:line="227" w:lineRule="exact"/>
              <w:ind w:left="99"/>
              <w:rPr>
                <w:rFonts w:hint="default" w:ascii="Times New Roman" w:hAnsi="Times New Roman" w:cs="Times New Roman"/>
                <w:sz w:val="20"/>
                <w:lang w:val="en-US"/>
              </w:rPr>
            </w:pPr>
            <w:r>
              <w:rPr>
                <w:rFonts w:hint="default" w:ascii="Times New Roman" w:hAnsi="Times New Roman" w:cs="Times New Roman"/>
                <w:sz w:val="20"/>
                <w:lang w:val="en-US"/>
              </w:rPr>
              <w:t>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537" w:type="dxa"/>
          </w:tcPr>
          <w:p>
            <w:pPr>
              <w:pStyle w:val="9"/>
              <w:tabs>
                <w:tab w:val="left" w:pos="827"/>
              </w:tabs>
              <w:spacing w:line="230" w:lineRule="exact"/>
              <w:ind w:left="268" w:right="294" w:hanging="269"/>
              <w:rPr>
                <w:rFonts w:ascii="Times New Roman" w:hAnsi="Times New Roman" w:cs="Times New Roman"/>
                <w:sz w:val="20"/>
              </w:rPr>
            </w:pPr>
            <w:r>
              <w:rPr>
                <w:rFonts w:ascii="Times New Roman" w:hAnsi="Times New Roman" w:cs="Times New Roman"/>
                <w:sz w:val="20"/>
              </w:rPr>
              <w:t>14.</w:t>
            </w:r>
            <w:r>
              <w:rPr>
                <w:rFonts w:ascii="Times New Roman" w:hAnsi="Times New Roman" w:cs="Times New Roman"/>
                <w:sz w:val="20"/>
              </w:rPr>
              <w:tab/>
            </w:r>
            <w:r>
              <w:rPr>
                <w:rFonts w:ascii="Times New Roman" w:hAnsi="Times New Roman" w:cs="Times New Roman"/>
                <w:sz w:val="20"/>
              </w:rPr>
              <w:t>Kepuasan terhadan keamanan tempat kerja</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hint="default" w:ascii="Times New Roman" w:hAnsi="Times New Roman" w:cs="Times New Roman"/>
                <w:w w:val="99"/>
                <w:sz w:val="20"/>
                <w:lang w:val="en-US"/>
              </w:rPr>
              <w:t>0</w:t>
            </w:r>
          </w:p>
        </w:tc>
        <w:tc>
          <w:tcPr>
            <w:tcW w:w="630" w:type="dxa"/>
          </w:tcPr>
          <w:p>
            <w:pPr>
              <w:pStyle w:val="9"/>
              <w:spacing w:line="227" w:lineRule="exact"/>
              <w:ind w:left="100"/>
              <w:rPr>
                <w:rFonts w:hint="default" w:ascii="Times New Roman" w:hAnsi="Times New Roman" w:cs="Times New Roman"/>
                <w:sz w:val="20"/>
                <w:lang w:val="en-US"/>
              </w:rPr>
            </w:pPr>
            <w:r>
              <w:rPr>
                <w:rFonts w:hint="default" w:ascii="Times New Roman" w:hAnsi="Times New Roman" w:cs="Times New Roman"/>
                <w:sz w:val="20"/>
                <w:lang w:val="en-US"/>
              </w:rPr>
              <w:t>0</w:t>
            </w:r>
          </w:p>
        </w:tc>
        <w:tc>
          <w:tcPr>
            <w:tcW w:w="632" w:type="dxa"/>
          </w:tcPr>
          <w:p>
            <w:pPr>
              <w:pStyle w:val="9"/>
              <w:spacing w:line="227" w:lineRule="exact"/>
              <w:ind w:left="101"/>
              <w:rPr>
                <w:rFonts w:ascii="Times New Roman" w:hAnsi="Times New Roman" w:cs="Times New Roman"/>
                <w:sz w:val="20"/>
              </w:rPr>
            </w:pPr>
            <w:r>
              <w:rPr>
                <w:rFonts w:hint="default" w:ascii="Times New Roman" w:hAnsi="Times New Roman" w:cs="Times New Roman"/>
                <w:w w:val="99"/>
                <w:sz w:val="20"/>
                <w:lang w:val="en-US"/>
              </w:rPr>
              <w:t>6</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hint="default" w:ascii="Times New Roman" w:hAnsi="Times New Roman" w:cs="Times New Roman"/>
                <w:sz w:val="20"/>
                <w:lang w:val="en-US"/>
              </w:rPr>
            </w:pPr>
            <w:r>
              <w:rPr>
                <w:rFonts w:hint="default" w:ascii="Times New Roman" w:hAnsi="Times New Roman" w:cs="Times New Roman"/>
                <w:sz w:val="20"/>
                <w:lang w:val="en-US"/>
              </w:rPr>
              <w:t>0</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0</w:t>
            </w:r>
          </w:p>
        </w:tc>
        <w:tc>
          <w:tcPr>
            <w:tcW w:w="811" w:type="dxa"/>
          </w:tcPr>
          <w:p>
            <w:pPr>
              <w:pStyle w:val="9"/>
              <w:spacing w:line="227" w:lineRule="exact"/>
              <w:ind w:left="99"/>
              <w:rPr>
                <w:rFonts w:hint="default" w:ascii="Times New Roman" w:hAnsi="Times New Roman" w:cs="Times New Roman"/>
                <w:sz w:val="20"/>
                <w:lang w:val="en-US"/>
              </w:rPr>
            </w:pPr>
            <w:r>
              <w:rPr>
                <w:rFonts w:hint="default" w:ascii="Times New Roman" w:hAnsi="Times New Roman" w:cs="Times New Roman"/>
                <w:sz w:val="20"/>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4537" w:type="dxa"/>
            <w:tcBorders>
              <w:bottom w:val="single" w:color="000000" w:sz="6" w:space="0"/>
            </w:tcBorders>
          </w:tcPr>
          <w:p>
            <w:pPr>
              <w:pStyle w:val="9"/>
              <w:tabs>
                <w:tab w:val="left" w:pos="827"/>
              </w:tabs>
              <w:spacing w:line="227" w:lineRule="exact"/>
              <w:ind w:left="-1"/>
              <w:rPr>
                <w:rFonts w:ascii="Times New Roman" w:hAnsi="Times New Roman" w:cs="Times New Roman"/>
                <w:sz w:val="20"/>
              </w:rPr>
            </w:pPr>
            <w:r>
              <w:rPr>
                <w:rFonts w:ascii="Times New Roman" w:hAnsi="Times New Roman" w:cs="Times New Roman"/>
                <w:sz w:val="20"/>
              </w:rPr>
              <w:t>15.</w:t>
            </w:r>
            <w:r>
              <w:rPr>
                <w:rFonts w:ascii="Times New Roman" w:hAnsi="Times New Roman" w:cs="Times New Roman"/>
                <w:sz w:val="20"/>
              </w:rPr>
              <w:tab/>
            </w:r>
            <w:r>
              <w:rPr>
                <w:rFonts w:ascii="Times New Roman" w:hAnsi="Times New Roman" w:cs="Times New Roman"/>
                <w:sz w:val="20"/>
              </w:rPr>
              <w:t>Kepuasan terhadap Jaminan</w:t>
            </w:r>
            <w:r>
              <w:rPr>
                <w:rFonts w:ascii="Times New Roman" w:hAnsi="Times New Roman" w:cs="Times New Roman"/>
                <w:spacing w:val="-4"/>
                <w:sz w:val="20"/>
              </w:rPr>
              <w:t xml:space="preserve"> </w:t>
            </w:r>
            <w:r>
              <w:rPr>
                <w:rFonts w:ascii="Times New Roman" w:hAnsi="Times New Roman" w:cs="Times New Roman"/>
                <w:sz w:val="20"/>
              </w:rPr>
              <w:t>sosial</w:t>
            </w:r>
          </w:p>
        </w:tc>
        <w:tc>
          <w:tcPr>
            <w:tcW w:w="510" w:type="dxa"/>
            <w:tcBorders>
              <w:bottom w:val="single" w:color="000000" w:sz="6" w:space="0"/>
            </w:tcBorders>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Borders>
              <w:bottom w:val="single" w:color="000000" w:sz="6" w:space="0"/>
            </w:tcBorders>
          </w:tcPr>
          <w:p>
            <w:pPr>
              <w:pStyle w:val="9"/>
              <w:spacing w:line="227" w:lineRule="exact"/>
              <w:ind w:right="216"/>
              <w:jc w:val="center"/>
              <w:rPr>
                <w:rFonts w:ascii="Times New Roman" w:hAnsi="Times New Roman" w:cs="Times New Roman"/>
                <w:sz w:val="20"/>
              </w:rPr>
            </w:pPr>
            <w:r>
              <w:rPr>
                <w:rFonts w:hint="default" w:ascii="Times New Roman" w:hAnsi="Times New Roman" w:cs="Times New Roman"/>
                <w:w w:val="99"/>
                <w:sz w:val="20"/>
                <w:lang w:val="en-US"/>
              </w:rPr>
              <w:t>2</w:t>
            </w:r>
          </w:p>
        </w:tc>
        <w:tc>
          <w:tcPr>
            <w:tcW w:w="630" w:type="dxa"/>
            <w:tcBorders>
              <w:bottom w:val="single" w:color="000000" w:sz="6" w:space="0"/>
            </w:tcBorders>
          </w:tcPr>
          <w:p>
            <w:pPr>
              <w:pStyle w:val="9"/>
              <w:spacing w:line="227" w:lineRule="exact"/>
              <w:ind w:left="100"/>
              <w:rPr>
                <w:rFonts w:ascii="Times New Roman" w:hAnsi="Times New Roman" w:cs="Times New Roman"/>
                <w:sz w:val="20"/>
              </w:rPr>
            </w:pPr>
            <w:r>
              <w:rPr>
                <w:rFonts w:hint="default" w:ascii="Times New Roman" w:hAnsi="Times New Roman" w:cs="Times New Roman"/>
                <w:w w:val="99"/>
                <w:sz w:val="20"/>
                <w:lang w:val="en-US"/>
              </w:rPr>
              <w:t>2</w:t>
            </w:r>
          </w:p>
        </w:tc>
        <w:tc>
          <w:tcPr>
            <w:tcW w:w="632" w:type="dxa"/>
            <w:tcBorders>
              <w:bottom w:val="single" w:color="000000" w:sz="6" w:space="0"/>
            </w:tcBorders>
          </w:tcPr>
          <w:p>
            <w:pPr>
              <w:pStyle w:val="9"/>
              <w:spacing w:line="227" w:lineRule="exact"/>
              <w:ind w:left="101"/>
              <w:rPr>
                <w:rFonts w:ascii="Times New Roman" w:hAnsi="Times New Roman" w:cs="Times New Roman"/>
                <w:sz w:val="20"/>
              </w:rPr>
            </w:pPr>
            <w:r>
              <w:rPr>
                <w:rFonts w:hint="default" w:ascii="Times New Roman" w:hAnsi="Times New Roman" w:cs="Times New Roman"/>
                <w:w w:val="99"/>
                <w:sz w:val="20"/>
                <w:lang w:val="en-US"/>
              </w:rPr>
              <w:t>2</w:t>
            </w:r>
          </w:p>
        </w:tc>
        <w:tc>
          <w:tcPr>
            <w:tcW w:w="541" w:type="dxa"/>
            <w:tcBorders>
              <w:bottom w:val="single" w:color="000000" w:sz="6" w:space="0"/>
            </w:tcBorders>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Borders>
              <w:bottom w:val="single" w:color="000000" w:sz="6" w:space="0"/>
            </w:tcBorders>
          </w:tcPr>
          <w:p>
            <w:pPr>
              <w:pStyle w:val="9"/>
              <w:spacing w:line="227" w:lineRule="exact"/>
              <w:ind w:left="97"/>
              <w:rPr>
                <w:rFonts w:hint="default" w:ascii="Times New Roman" w:hAnsi="Times New Roman" w:cs="Times New Roman"/>
                <w:sz w:val="20"/>
                <w:lang w:val="en-US"/>
              </w:rPr>
            </w:pPr>
            <w:r>
              <w:rPr>
                <w:rFonts w:hint="default" w:ascii="Times New Roman" w:hAnsi="Times New Roman" w:cs="Times New Roman"/>
                <w:sz w:val="20"/>
                <w:lang w:val="en-US"/>
              </w:rPr>
              <w:t>33.3</w:t>
            </w:r>
          </w:p>
        </w:tc>
        <w:tc>
          <w:tcPr>
            <w:tcW w:w="720" w:type="dxa"/>
            <w:tcBorders>
              <w:bottom w:val="single" w:color="000000" w:sz="6" w:space="0"/>
            </w:tcBorders>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33.3</w:t>
            </w:r>
          </w:p>
        </w:tc>
        <w:tc>
          <w:tcPr>
            <w:tcW w:w="811" w:type="dxa"/>
            <w:tcBorders>
              <w:bottom w:val="single" w:color="000000" w:sz="6" w:space="0"/>
            </w:tcBorders>
          </w:tcPr>
          <w:p>
            <w:pPr>
              <w:pStyle w:val="9"/>
              <w:spacing w:line="227" w:lineRule="exact"/>
              <w:ind w:left="99"/>
              <w:rPr>
                <w:rFonts w:hint="default" w:ascii="Times New Roman" w:hAnsi="Times New Roman" w:cs="Times New Roman"/>
                <w:sz w:val="20"/>
                <w:lang w:val="en-US"/>
              </w:rPr>
            </w:pPr>
            <w:r>
              <w:rPr>
                <w:rFonts w:hint="default" w:ascii="Times New Roman" w:hAnsi="Times New Roman" w:cs="Times New Roman"/>
                <w:sz w:val="20"/>
                <w:lang w:val="en-US"/>
              </w:rPr>
              <w:t>33.3</w:t>
            </w:r>
          </w:p>
        </w:tc>
      </w:tr>
    </w:tbl>
    <w:p>
      <w:pPr>
        <w:pStyle w:val="7"/>
        <w:spacing w:before="6"/>
        <w:rPr>
          <w:b/>
          <w:sz w:val="1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7"/>
        <w:gridCol w:w="510"/>
        <w:gridCol w:w="541"/>
        <w:gridCol w:w="630"/>
        <w:gridCol w:w="632"/>
        <w:gridCol w:w="541"/>
        <w:gridCol w:w="809"/>
        <w:gridCol w:w="720"/>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537" w:type="dxa"/>
          </w:tcPr>
          <w:p>
            <w:pPr>
              <w:pStyle w:val="9"/>
              <w:tabs>
                <w:tab w:val="left" w:pos="827"/>
              </w:tabs>
              <w:spacing w:line="230" w:lineRule="exact"/>
              <w:ind w:left="268" w:right="797" w:hanging="269"/>
              <w:rPr>
                <w:rFonts w:ascii="Times New Roman" w:hAnsi="Times New Roman" w:cs="Times New Roman"/>
                <w:sz w:val="20"/>
              </w:rPr>
            </w:pPr>
            <w:r>
              <w:rPr>
                <w:rFonts w:ascii="Times New Roman" w:hAnsi="Times New Roman" w:cs="Times New Roman"/>
                <w:sz w:val="20"/>
              </w:rPr>
              <w:t>16.</w:t>
            </w:r>
            <w:r>
              <w:rPr>
                <w:rFonts w:ascii="Times New Roman" w:hAnsi="Times New Roman" w:cs="Times New Roman"/>
                <w:sz w:val="20"/>
              </w:rPr>
              <w:tab/>
            </w:r>
            <w:r>
              <w:rPr>
                <w:rFonts w:ascii="Times New Roman" w:hAnsi="Times New Roman" w:cs="Times New Roman"/>
                <w:sz w:val="20"/>
              </w:rPr>
              <w:t>Kepuasan terhadap</w:t>
            </w:r>
            <w:r>
              <w:rPr>
                <w:rFonts w:ascii="Times New Roman" w:hAnsi="Times New Roman" w:cs="Times New Roman"/>
                <w:spacing w:val="-17"/>
                <w:sz w:val="20"/>
              </w:rPr>
              <w:t xml:space="preserve"> </w:t>
            </w:r>
            <w:r>
              <w:rPr>
                <w:rFonts w:ascii="Times New Roman" w:hAnsi="Times New Roman" w:cs="Times New Roman"/>
                <w:sz w:val="20"/>
              </w:rPr>
              <w:t>keterbukaan informasi dan kemudahan</w:t>
            </w:r>
            <w:r>
              <w:rPr>
                <w:rFonts w:ascii="Times New Roman" w:hAnsi="Times New Roman" w:cs="Times New Roman"/>
                <w:spacing w:val="-7"/>
                <w:sz w:val="20"/>
              </w:rPr>
              <w:t xml:space="preserve"> </w:t>
            </w:r>
            <w:r>
              <w:rPr>
                <w:rFonts w:ascii="Times New Roman" w:hAnsi="Times New Roman" w:cs="Times New Roman"/>
                <w:sz w:val="20"/>
              </w:rPr>
              <w:t>komunikasi</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left="101"/>
              <w:rPr>
                <w:rFonts w:ascii="Times New Roman" w:hAnsi="Times New Roman" w:cs="Times New Roman"/>
                <w:sz w:val="20"/>
              </w:rPr>
            </w:pPr>
            <w:r>
              <w:rPr>
                <w:rFonts w:ascii="Times New Roman" w:hAnsi="Times New Roman" w:cs="Times New Roman"/>
                <w:w w:val="99"/>
                <w:sz w:val="20"/>
              </w:rPr>
              <w:t>0</w:t>
            </w:r>
          </w:p>
        </w:tc>
        <w:tc>
          <w:tcPr>
            <w:tcW w:w="630" w:type="dxa"/>
          </w:tcPr>
          <w:p>
            <w:pPr>
              <w:pStyle w:val="9"/>
              <w:spacing w:line="227" w:lineRule="exact"/>
              <w:ind w:right="297"/>
              <w:jc w:val="right"/>
              <w:rPr>
                <w:rFonts w:ascii="Times New Roman" w:hAnsi="Times New Roman" w:cs="Times New Roman"/>
                <w:sz w:val="20"/>
              </w:rPr>
            </w:pPr>
            <w:r>
              <w:rPr>
                <w:rFonts w:hint="default" w:ascii="Times New Roman" w:hAnsi="Times New Roman" w:cs="Times New Roman"/>
                <w:w w:val="95"/>
                <w:sz w:val="20"/>
                <w:lang w:val="en-US"/>
              </w:rPr>
              <w:t>0</w:t>
            </w:r>
          </w:p>
        </w:tc>
        <w:tc>
          <w:tcPr>
            <w:tcW w:w="632" w:type="dxa"/>
          </w:tcPr>
          <w:p>
            <w:pPr>
              <w:pStyle w:val="9"/>
              <w:spacing w:line="227" w:lineRule="exact"/>
              <w:ind w:right="297"/>
              <w:jc w:val="right"/>
              <w:rPr>
                <w:rFonts w:hint="default" w:ascii="Times New Roman" w:hAnsi="Times New Roman" w:cs="Times New Roman"/>
                <w:sz w:val="20"/>
                <w:lang w:val="en-US"/>
              </w:rPr>
            </w:pPr>
            <w:r>
              <w:rPr>
                <w:rFonts w:hint="default" w:ascii="Times New Roman" w:hAnsi="Times New Roman" w:cs="Times New Roman"/>
                <w:sz w:val="20"/>
                <w:lang w:val="en-US"/>
              </w:rPr>
              <w:t>6</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right="313"/>
              <w:jc w:val="right"/>
              <w:rPr>
                <w:rFonts w:ascii="Times New Roman" w:hAnsi="Times New Roman" w:cs="Times New Roman"/>
                <w:sz w:val="20"/>
              </w:rPr>
            </w:pPr>
            <w:r>
              <w:rPr>
                <w:rFonts w:ascii="Times New Roman" w:hAnsi="Times New Roman" w:cs="Times New Roman"/>
                <w:w w:val="95"/>
                <w:sz w:val="20"/>
              </w:rPr>
              <w:t>0</w:t>
            </w:r>
          </w:p>
        </w:tc>
        <w:tc>
          <w:tcPr>
            <w:tcW w:w="720" w:type="dxa"/>
          </w:tcPr>
          <w:p>
            <w:pPr>
              <w:pStyle w:val="9"/>
              <w:spacing w:line="227" w:lineRule="exact"/>
              <w:ind w:left="79" w:right="87"/>
              <w:jc w:val="center"/>
              <w:rPr>
                <w:rFonts w:hint="default" w:ascii="Times New Roman" w:hAnsi="Times New Roman" w:cs="Times New Roman"/>
                <w:sz w:val="20"/>
                <w:lang w:val="en-US"/>
              </w:rPr>
            </w:pPr>
            <w:r>
              <w:rPr>
                <w:rFonts w:hint="default" w:ascii="Times New Roman" w:hAnsi="Times New Roman" w:cs="Times New Roman"/>
                <w:sz w:val="20"/>
                <w:lang w:val="en-US"/>
              </w:rPr>
              <w:t>0</w:t>
            </w:r>
          </w:p>
        </w:tc>
        <w:tc>
          <w:tcPr>
            <w:tcW w:w="811" w:type="dxa"/>
          </w:tcPr>
          <w:p>
            <w:pPr>
              <w:pStyle w:val="9"/>
              <w:spacing w:line="227" w:lineRule="exact"/>
              <w:ind w:left="80" w:right="179"/>
              <w:jc w:val="center"/>
              <w:rPr>
                <w:rFonts w:hint="default" w:ascii="Times New Roman" w:hAnsi="Times New Roman" w:cs="Times New Roman"/>
                <w:sz w:val="20"/>
                <w:lang w:val="en-US"/>
              </w:rPr>
            </w:pPr>
            <w:r>
              <w:rPr>
                <w:rFonts w:hint="default" w:ascii="Times New Roman" w:hAnsi="Times New Roman" w:cs="Times New Roman"/>
                <w:sz w:val="20"/>
                <w:lang w:val="en-US"/>
              </w:rPr>
              <w:t>100</w:t>
            </w:r>
          </w:p>
        </w:tc>
      </w:tr>
    </w:tbl>
    <w:p>
      <w:pPr>
        <w:pStyle w:val="7"/>
        <w:spacing w:before="1"/>
        <w:ind w:left="100" w:right="122"/>
        <w:jc w:val="both"/>
        <w:rPr>
          <w:lang w:val="en-US"/>
        </w:rPr>
      </w:pPr>
    </w:p>
    <w:p>
      <w:pPr>
        <w:pStyle w:val="7"/>
        <w:spacing w:before="1"/>
        <w:ind w:right="122"/>
        <w:jc w:val="both"/>
        <w:rPr>
          <w:lang w:val="en-US"/>
        </w:rPr>
      </w:pPr>
    </w:p>
    <w:p>
      <w:pPr>
        <w:pStyle w:val="7"/>
        <w:spacing w:before="1"/>
        <w:ind w:left="100" w:right="122"/>
        <w:jc w:val="both"/>
        <w:rPr>
          <w:lang w:val="en-US"/>
        </w:rPr>
      </w:pPr>
      <w:r>
        <w:drawing>
          <wp:inline distT="0" distB="0" distL="114300" distR="114300">
            <wp:extent cx="9554210" cy="3716020"/>
            <wp:effectExtent l="0" t="0" r="8890" b="1778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14"/>
                    <a:stretch>
                      <a:fillRect/>
                    </a:stretch>
                  </pic:blipFill>
                  <pic:spPr>
                    <a:xfrm>
                      <a:off x="0" y="0"/>
                      <a:ext cx="9554210" cy="3716020"/>
                    </a:xfrm>
                    <a:prstGeom prst="rect">
                      <a:avLst/>
                    </a:prstGeom>
                    <a:noFill/>
                    <a:ln>
                      <a:noFill/>
                    </a:ln>
                  </pic:spPr>
                </pic:pic>
              </a:graphicData>
            </a:graphic>
          </wp:inline>
        </w:drawing>
      </w:r>
    </w:p>
    <w:p>
      <w:pPr>
        <w:pStyle w:val="7"/>
        <w:spacing w:before="1"/>
        <w:ind w:right="122"/>
        <w:jc w:val="both"/>
        <w:rPr>
          <w:lang w:val="en-US"/>
        </w:rPr>
        <w:sectPr>
          <w:footerReference r:id="rId6" w:type="default"/>
          <w:pgSz w:w="16850" w:h="11910" w:orient="landscape"/>
          <w:pgMar w:top="1339" w:right="979" w:bottom="1022" w:left="1267" w:header="0" w:footer="1066" w:gutter="0"/>
          <w:cols w:space="720" w:num="1"/>
        </w:sectPr>
      </w:pPr>
    </w:p>
    <w:p>
      <w:pPr>
        <w:pStyle w:val="7"/>
        <w:spacing w:before="1"/>
        <w:ind w:left="100" w:right="122"/>
        <w:jc w:val="both"/>
        <w:rPr>
          <w:lang w:val="en-US"/>
        </w:rPr>
      </w:pPr>
    </w:p>
    <w:p>
      <w:pPr>
        <w:pStyle w:val="7"/>
        <w:spacing w:before="1"/>
        <w:ind w:left="100" w:right="122"/>
        <w:jc w:val="both"/>
        <w:rPr>
          <w:lang w:val="en-US"/>
        </w:rPr>
      </w:pPr>
      <w:r>
        <w:rPr>
          <w:lang w:val="en-US"/>
        </w:rPr>
        <w:t>Untuk setiap butir pertanyaan, persentasenya dapat dilihat pada diagram berikut.</w:t>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Pengembangan karir</w:t>
      </w:r>
    </w:p>
    <w:p>
      <w:pPr>
        <w:pStyle w:val="10"/>
        <w:widowControl/>
        <w:autoSpaceDE/>
        <w:autoSpaceDN/>
        <w:spacing w:after="160" w:line="259" w:lineRule="auto"/>
        <w:ind w:left="1440" w:firstLine="0"/>
        <w:contextualSpacing/>
        <w:rPr>
          <w:rFonts w:ascii="Times New Roman" w:hAnsi="Times New Roman" w:cs="Times New Roman"/>
          <w:lang w:val="en-US"/>
        </w:rPr>
      </w:pPr>
      <w:r>
        <w:drawing>
          <wp:inline distT="0" distB="0" distL="114300" distR="114300">
            <wp:extent cx="4584065" cy="2755265"/>
            <wp:effectExtent l="0" t="0" r="6985" b="698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pic:cNvPicPr>
                  </pic:nvPicPr>
                  <pic:blipFill>
                    <a:blip r:embed="rId15"/>
                    <a:stretch>
                      <a:fillRect/>
                    </a:stretch>
                  </pic:blipFill>
                  <pic:spPr>
                    <a:xfrm>
                      <a:off x="0" y="0"/>
                      <a:ext cx="4584065" cy="2755265"/>
                    </a:xfrm>
                    <a:prstGeom prst="rect">
                      <a:avLst/>
                    </a:prstGeom>
                    <a:noFill/>
                    <a:ln>
                      <a:noFill/>
                    </a:ln>
                  </pic:spPr>
                </pic:pic>
              </a:graphicData>
            </a:graphic>
          </wp:inline>
        </w:drawing>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Pengembangan kompetensi/keahlian</w:t>
      </w:r>
    </w:p>
    <w:p>
      <w:pPr>
        <w:pStyle w:val="10"/>
        <w:widowControl/>
        <w:autoSpaceDE/>
        <w:autoSpaceDN/>
        <w:spacing w:after="160" w:line="259" w:lineRule="auto"/>
        <w:ind w:left="1440" w:firstLine="0"/>
        <w:contextualSpacing/>
        <w:rPr>
          <w:rFonts w:ascii="Times New Roman" w:hAnsi="Times New Roman" w:cs="Times New Roman"/>
          <w:lang w:val="en-US"/>
        </w:rPr>
      </w:pPr>
      <w:r>
        <w:drawing>
          <wp:inline distT="0" distB="0" distL="114300" distR="114300">
            <wp:extent cx="4584065" cy="2755265"/>
            <wp:effectExtent l="0" t="0" r="6985" b="6985"/>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pic:cNvPicPr>
                  </pic:nvPicPr>
                  <pic:blipFill>
                    <a:blip r:embed="rId16"/>
                    <a:stretch>
                      <a:fillRect/>
                    </a:stretch>
                  </pic:blipFill>
                  <pic:spPr>
                    <a:xfrm>
                      <a:off x="0" y="0"/>
                      <a:ext cx="4584065" cy="2755265"/>
                    </a:xfrm>
                    <a:prstGeom prst="rect">
                      <a:avLst/>
                    </a:prstGeom>
                    <a:noFill/>
                    <a:ln>
                      <a:noFill/>
                    </a:ln>
                  </pic:spPr>
                </pic:pic>
              </a:graphicData>
            </a:graphic>
          </wp:inline>
        </w:drawing>
      </w:r>
    </w:p>
    <w:p>
      <w:pPr>
        <w:pStyle w:val="10"/>
        <w:widowControl/>
        <w:autoSpaceDE/>
        <w:autoSpaceDN/>
        <w:spacing w:after="160" w:line="259" w:lineRule="auto"/>
        <w:ind w:left="1440" w:firstLine="0"/>
        <w:contextualSpacing/>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Bekerja sesuai dengan tupoksi</w:t>
      </w:r>
    </w:p>
    <w:p>
      <w:pPr>
        <w:pStyle w:val="10"/>
        <w:widowControl/>
        <w:autoSpaceDE/>
        <w:autoSpaceDN/>
        <w:spacing w:after="160" w:line="259" w:lineRule="auto"/>
        <w:ind w:left="1440" w:firstLine="0"/>
        <w:contextualSpacing/>
        <w:rPr>
          <w:rFonts w:ascii="Times New Roman" w:hAnsi="Times New Roman" w:cs="Times New Roman"/>
          <w:lang w:val="en-US"/>
        </w:rPr>
      </w:pPr>
      <w:r>
        <w:drawing>
          <wp:inline distT="0" distB="0" distL="114300" distR="114300">
            <wp:extent cx="4584065" cy="2755265"/>
            <wp:effectExtent l="0" t="0" r="6985" b="6985"/>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pic:cNvPicPr>
                  </pic:nvPicPr>
                  <pic:blipFill>
                    <a:blip r:embed="rId16"/>
                    <a:stretch>
                      <a:fillRect/>
                    </a:stretch>
                  </pic:blipFill>
                  <pic:spPr>
                    <a:xfrm>
                      <a:off x="0" y="0"/>
                      <a:ext cx="4584065" cy="2755265"/>
                    </a:xfrm>
                    <a:prstGeom prst="rect">
                      <a:avLst/>
                    </a:prstGeom>
                    <a:noFill/>
                    <a:ln>
                      <a:noFill/>
                    </a:ln>
                  </pic:spPr>
                </pic:pic>
              </a:graphicData>
            </a:graphic>
          </wp:inline>
        </w:drawing>
      </w:r>
    </w:p>
    <w:p>
      <w:pPr>
        <w:pStyle w:val="10"/>
        <w:widowControl/>
        <w:autoSpaceDE/>
        <w:autoSpaceDN/>
        <w:spacing w:after="160" w:line="259" w:lineRule="auto"/>
        <w:ind w:left="1440" w:firstLine="0"/>
        <w:contextualSpacing/>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 xml:space="preserve"> Beban kerja</w:t>
      </w:r>
    </w:p>
    <w:p>
      <w:pPr>
        <w:pStyle w:val="10"/>
        <w:ind w:left="1800"/>
        <w:rPr>
          <w:rFonts w:ascii="Times New Roman" w:hAnsi="Times New Roman" w:cs="Times New Roman"/>
          <w:lang w:val="en-US"/>
        </w:rPr>
      </w:pPr>
      <w:r>
        <w:drawing>
          <wp:inline distT="0" distB="0" distL="114300" distR="114300">
            <wp:extent cx="4584065" cy="2755265"/>
            <wp:effectExtent l="0" t="0" r="6985" b="6985"/>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pic:cNvPicPr>
                      <a:picLocks noChangeAspect="1"/>
                    </pic:cNvPicPr>
                  </pic:nvPicPr>
                  <pic:blipFill>
                    <a:blip r:embed="rId17"/>
                    <a:stretch>
                      <a:fillRect/>
                    </a:stretch>
                  </pic:blipFill>
                  <pic:spPr>
                    <a:xfrm>
                      <a:off x="0" y="0"/>
                      <a:ext cx="4584065" cy="2755265"/>
                    </a:xfrm>
                    <a:prstGeom prst="rect">
                      <a:avLst/>
                    </a:prstGeom>
                    <a:noFill/>
                    <a:ln>
                      <a:noFill/>
                    </a:ln>
                  </pic:spPr>
                </pic:pic>
              </a:graphicData>
            </a:graphic>
          </wp:inline>
        </w:drawing>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Tugas tambahan</w:t>
      </w:r>
    </w:p>
    <w:p>
      <w:pPr>
        <w:pStyle w:val="10"/>
        <w:ind w:left="1800"/>
        <w:rPr>
          <w:rFonts w:ascii="Times New Roman" w:hAnsi="Times New Roman" w:cs="Times New Roman"/>
          <w:lang w:val="en-US"/>
        </w:rPr>
      </w:pPr>
      <w:r>
        <w:drawing>
          <wp:inline distT="0" distB="0" distL="114300" distR="114300">
            <wp:extent cx="4584065" cy="2755265"/>
            <wp:effectExtent l="0" t="0" r="6985" b="6985"/>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pic:cNvPicPr>
                      <a:picLocks noChangeAspect="1"/>
                    </pic:cNvPicPr>
                  </pic:nvPicPr>
                  <pic:blipFill>
                    <a:blip r:embed="rId18"/>
                    <a:stretch>
                      <a:fillRect/>
                    </a:stretch>
                  </pic:blipFill>
                  <pic:spPr>
                    <a:xfrm>
                      <a:off x="0" y="0"/>
                      <a:ext cx="4584065" cy="2755265"/>
                    </a:xfrm>
                    <a:prstGeom prst="rect">
                      <a:avLst/>
                    </a:prstGeom>
                    <a:noFill/>
                    <a:ln>
                      <a:noFill/>
                    </a:ln>
                  </pic:spPr>
                </pic:pic>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Kepemimpinan dalam pengelolaan SDM</w:t>
      </w:r>
    </w:p>
    <w:p>
      <w:pPr>
        <w:pStyle w:val="10"/>
        <w:ind w:left="1800"/>
        <w:rPr>
          <w:rFonts w:ascii="Times New Roman" w:hAnsi="Times New Roman" w:cs="Times New Roman"/>
          <w:lang w:val="en-US"/>
        </w:rPr>
      </w:pPr>
      <w:r>
        <w:drawing>
          <wp:inline distT="0" distB="0" distL="114300" distR="114300">
            <wp:extent cx="4584065" cy="2755265"/>
            <wp:effectExtent l="0" t="0" r="6985" b="6985"/>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pic:cNvPicPr>
                      <a:picLocks noChangeAspect="1"/>
                    </pic:cNvPicPr>
                  </pic:nvPicPr>
                  <pic:blipFill>
                    <a:blip r:embed="rId19"/>
                    <a:stretch>
                      <a:fillRect/>
                    </a:stretch>
                  </pic:blipFill>
                  <pic:spPr>
                    <a:xfrm>
                      <a:off x="0" y="0"/>
                      <a:ext cx="4584065" cy="2755265"/>
                    </a:xfrm>
                    <a:prstGeom prst="rect">
                      <a:avLst/>
                    </a:prstGeom>
                    <a:noFill/>
                    <a:ln>
                      <a:noFill/>
                    </a:ln>
                  </pic:spPr>
                </pic:pic>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Keteladanan kepemimpinan dalam pengelolaan SDM</w:t>
      </w:r>
    </w:p>
    <w:p>
      <w:pPr>
        <w:pStyle w:val="10"/>
        <w:ind w:left="1800"/>
        <w:rPr>
          <w:rFonts w:ascii="Times New Roman" w:hAnsi="Times New Roman" w:cs="Times New Roman"/>
          <w:lang w:val="en-US"/>
        </w:rPr>
      </w:pPr>
      <w:r>
        <w:drawing>
          <wp:inline distT="0" distB="0" distL="114300" distR="114300">
            <wp:extent cx="4584065" cy="2755265"/>
            <wp:effectExtent l="0" t="0" r="6985" b="6985"/>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
                    <pic:cNvPicPr>
                      <a:picLocks noChangeAspect="1"/>
                    </pic:cNvPicPr>
                  </pic:nvPicPr>
                  <pic:blipFill>
                    <a:blip r:embed="rId20"/>
                    <a:stretch>
                      <a:fillRect/>
                    </a:stretch>
                  </pic:blipFill>
                  <pic:spPr>
                    <a:xfrm>
                      <a:off x="0" y="0"/>
                      <a:ext cx="4584065" cy="2755265"/>
                    </a:xfrm>
                    <a:prstGeom prst="rect">
                      <a:avLst/>
                    </a:prstGeom>
                    <a:noFill/>
                    <a:ln>
                      <a:noFill/>
                    </a:ln>
                  </pic:spPr>
                </pic:pic>
              </a:graphicData>
            </a:graphic>
          </wp:inline>
        </w:drawing>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Sinkronisasi kebijakan pimpinan</w:t>
      </w:r>
    </w:p>
    <w:p>
      <w:pPr>
        <w:pStyle w:val="10"/>
        <w:ind w:left="1800"/>
        <w:rPr>
          <w:rFonts w:ascii="Times New Roman" w:hAnsi="Times New Roman" w:cs="Times New Roman"/>
          <w:lang w:val="en-US"/>
        </w:rPr>
      </w:pPr>
      <w:r>
        <w:drawing>
          <wp:inline distT="0" distB="0" distL="114300" distR="114300">
            <wp:extent cx="4584065" cy="2755265"/>
            <wp:effectExtent l="0" t="0" r="6985" b="6985"/>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0"/>
                    <pic:cNvPicPr>
                      <a:picLocks noChangeAspect="1"/>
                    </pic:cNvPicPr>
                  </pic:nvPicPr>
                  <pic:blipFill>
                    <a:blip r:embed="rId19"/>
                    <a:stretch>
                      <a:fillRect/>
                    </a:stretch>
                  </pic:blipFill>
                  <pic:spPr>
                    <a:xfrm>
                      <a:off x="0" y="0"/>
                      <a:ext cx="4584065" cy="2755265"/>
                    </a:xfrm>
                    <a:prstGeom prst="rect">
                      <a:avLst/>
                    </a:prstGeom>
                    <a:noFill/>
                    <a:ln>
                      <a:noFill/>
                    </a:ln>
                  </pic:spPr>
                </pic:pic>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Konsistensi penegakan aturan</w:t>
      </w:r>
    </w:p>
    <w:p>
      <w:pPr>
        <w:pStyle w:val="10"/>
        <w:ind w:left="1800"/>
        <w:rPr>
          <w:rFonts w:ascii="Times New Roman" w:hAnsi="Times New Roman" w:cs="Times New Roman"/>
          <w:lang w:val="en-US"/>
        </w:rPr>
      </w:pPr>
      <w:r>
        <w:drawing>
          <wp:inline distT="0" distB="0" distL="114300" distR="114300">
            <wp:extent cx="4584065" cy="2755265"/>
            <wp:effectExtent l="0" t="0" r="6985" b="6985"/>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1"/>
                    <pic:cNvPicPr>
                      <a:picLocks noChangeAspect="1"/>
                    </pic:cNvPicPr>
                  </pic:nvPicPr>
                  <pic:blipFill>
                    <a:blip r:embed="rId19"/>
                    <a:stretch>
                      <a:fillRect/>
                    </a:stretch>
                  </pic:blipFill>
                  <pic:spPr>
                    <a:xfrm>
                      <a:off x="0" y="0"/>
                      <a:ext cx="4584065" cy="2755265"/>
                    </a:xfrm>
                    <a:prstGeom prst="rect">
                      <a:avLst/>
                    </a:prstGeom>
                    <a:noFill/>
                    <a:ln>
                      <a:noFill/>
                    </a:ln>
                  </pic:spPr>
                </pic:pic>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Suasana kerja</w:t>
      </w:r>
    </w:p>
    <w:p>
      <w:pPr>
        <w:pStyle w:val="10"/>
        <w:ind w:left="1800"/>
        <w:rPr>
          <w:rFonts w:ascii="Times New Roman" w:hAnsi="Times New Roman" w:cs="Times New Roman"/>
          <w:lang w:val="en-US"/>
        </w:rPr>
      </w:pPr>
      <w:r>
        <w:drawing>
          <wp:inline distT="0" distB="0" distL="114300" distR="114300">
            <wp:extent cx="4584065" cy="2755265"/>
            <wp:effectExtent l="0" t="0" r="6985" b="6985"/>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2"/>
                    <pic:cNvPicPr>
                      <a:picLocks noChangeAspect="1"/>
                    </pic:cNvPicPr>
                  </pic:nvPicPr>
                  <pic:blipFill>
                    <a:blip r:embed="rId21"/>
                    <a:stretch>
                      <a:fillRect/>
                    </a:stretch>
                  </pic:blipFill>
                  <pic:spPr>
                    <a:xfrm>
                      <a:off x="0" y="0"/>
                      <a:ext cx="4584065" cy="2755265"/>
                    </a:xfrm>
                    <a:prstGeom prst="rect">
                      <a:avLst/>
                    </a:prstGeom>
                    <a:noFill/>
                    <a:ln>
                      <a:noFill/>
                    </a:ln>
                  </pic:spPr>
                </pic:pic>
              </a:graphicData>
            </a:graphic>
          </wp:inline>
        </w:drawing>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Penghasilan</w:t>
      </w:r>
    </w:p>
    <w:p>
      <w:pPr>
        <w:pStyle w:val="10"/>
        <w:ind w:left="1800"/>
        <w:rPr>
          <w:rFonts w:ascii="Times New Roman" w:hAnsi="Times New Roman" w:cs="Times New Roman"/>
          <w:lang w:val="en-US"/>
        </w:rPr>
      </w:pPr>
      <w:r>
        <w:drawing>
          <wp:inline distT="0" distB="0" distL="114300" distR="114300">
            <wp:extent cx="4584065" cy="2755265"/>
            <wp:effectExtent l="0" t="0" r="6985" b="6985"/>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pic:cNvPicPr>
                  </pic:nvPicPr>
                  <pic:blipFill>
                    <a:blip r:embed="rId19"/>
                    <a:stretch>
                      <a:fillRect/>
                    </a:stretch>
                  </pic:blipFill>
                  <pic:spPr>
                    <a:xfrm>
                      <a:off x="0" y="0"/>
                      <a:ext cx="4584065" cy="2755265"/>
                    </a:xfrm>
                    <a:prstGeom prst="rect">
                      <a:avLst/>
                    </a:prstGeom>
                    <a:noFill/>
                    <a:ln>
                      <a:noFill/>
                    </a:ln>
                  </pic:spPr>
                </pic:pic>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Penghagaan prestasi</w:t>
      </w:r>
    </w:p>
    <w:p>
      <w:pPr>
        <w:pStyle w:val="10"/>
        <w:ind w:left="1800"/>
        <w:rPr>
          <w:rFonts w:ascii="Times New Roman" w:hAnsi="Times New Roman" w:cs="Times New Roman"/>
          <w:lang w:val="en-US"/>
        </w:rPr>
      </w:pPr>
      <w:r>
        <w:drawing>
          <wp:inline distT="0" distB="0" distL="114300" distR="114300">
            <wp:extent cx="4584065" cy="2755265"/>
            <wp:effectExtent l="0" t="0" r="6985" b="6985"/>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2"/>
                    <pic:cNvPicPr>
                      <a:picLocks noChangeAspect="1"/>
                    </pic:cNvPicPr>
                  </pic:nvPicPr>
                  <pic:blipFill>
                    <a:blip r:embed="rId21"/>
                    <a:stretch>
                      <a:fillRect/>
                    </a:stretch>
                  </pic:blipFill>
                  <pic:spPr>
                    <a:xfrm>
                      <a:off x="0" y="0"/>
                      <a:ext cx="4584065" cy="2755265"/>
                    </a:xfrm>
                    <a:prstGeom prst="rect">
                      <a:avLst/>
                    </a:prstGeom>
                    <a:noFill/>
                    <a:ln>
                      <a:noFill/>
                    </a:ln>
                  </pic:spPr>
                </pic:pic>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Keselamatan dan kesehatan kerja</w:t>
      </w:r>
    </w:p>
    <w:p>
      <w:pPr>
        <w:pStyle w:val="10"/>
        <w:ind w:left="1800"/>
        <w:rPr>
          <w:rFonts w:ascii="Times New Roman" w:hAnsi="Times New Roman" w:cs="Times New Roman"/>
          <w:lang w:val="en-US"/>
        </w:rPr>
      </w:pPr>
      <w:r>
        <w:drawing>
          <wp:inline distT="0" distB="0" distL="114300" distR="114300">
            <wp:extent cx="4584065" cy="2755265"/>
            <wp:effectExtent l="0" t="0" r="6985" b="6985"/>
            <wp:docPr id="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pic:cNvPicPr>
                      <a:picLocks noChangeAspect="1"/>
                    </pic:cNvPicPr>
                  </pic:nvPicPr>
                  <pic:blipFill>
                    <a:blip r:embed="rId21"/>
                    <a:stretch>
                      <a:fillRect/>
                    </a:stretch>
                  </pic:blipFill>
                  <pic:spPr>
                    <a:xfrm>
                      <a:off x="0" y="0"/>
                      <a:ext cx="4584065" cy="2755265"/>
                    </a:xfrm>
                    <a:prstGeom prst="rect">
                      <a:avLst/>
                    </a:prstGeom>
                    <a:noFill/>
                    <a:ln>
                      <a:noFill/>
                    </a:ln>
                  </pic:spPr>
                </pic:pic>
              </a:graphicData>
            </a:graphic>
          </wp:inline>
        </w:drawing>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Keamanan tempat kerja</w:t>
      </w:r>
    </w:p>
    <w:p>
      <w:pPr>
        <w:pStyle w:val="10"/>
        <w:ind w:left="1800"/>
        <w:rPr>
          <w:rFonts w:ascii="Times New Roman" w:hAnsi="Times New Roman" w:cs="Times New Roman"/>
          <w:lang w:val="en-US"/>
        </w:rPr>
      </w:pPr>
      <w:r>
        <w:drawing>
          <wp:inline distT="0" distB="0" distL="114300" distR="114300">
            <wp:extent cx="4584065" cy="2755265"/>
            <wp:effectExtent l="0" t="0" r="6985" b="6985"/>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3"/>
                    <pic:cNvPicPr>
                      <a:picLocks noChangeAspect="1"/>
                    </pic:cNvPicPr>
                  </pic:nvPicPr>
                  <pic:blipFill>
                    <a:blip r:embed="rId22"/>
                    <a:stretch>
                      <a:fillRect/>
                    </a:stretch>
                  </pic:blipFill>
                  <pic:spPr>
                    <a:xfrm>
                      <a:off x="0" y="0"/>
                      <a:ext cx="4584065" cy="2755265"/>
                    </a:xfrm>
                    <a:prstGeom prst="rect">
                      <a:avLst/>
                    </a:prstGeom>
                    <a:noFill/>
                    <a:ln>
                      <a:noFill/>
                    </a:ln>
                  </pic:spPr>
                </pic:pic>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Jaminan sosial</w:t>
      </w:r>
    </w:p>
    <w:p>
      <w:pPr>
        <w:pStyle w:val="10"/>
        <w:ind w:left="1800"/>
        <w:rPr>
          <w:rFonts w:ascii="Times New Roman" w:hAnsi="Times New Roman" w:cs="Times New Roman"/>
          <w:lang w:val="en-US"/>
        </w:rPr>
      </w:pPr>
      <w:r>
        <w:drawing>
          <wp:inline distT="0" distB="0" distL="114300" distR="114300">
            <wp:extent cx="4584065" cy="2755265"/>
            <wp:effectExtent l="0" t="0" r="6985" b="6985"/>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1"/>
                    <pic:cNvPicPr>
                      <a:picLocks noChangeAspect="1"/>
                    </pic:cNvPicPr>
                  </pic:nvPicPr>
                  <pic:blipFill>
                    <a:blip r:embed="rId19"/>
                    <a:stretch>
                      <a:fillRect/>
                    </a:stretch>
                  </pic:blipFill>
                  <pic:spPr>
                    <a:xfrm>
                      <a:off x="0" y="0"/>
                      <a:ext cx="4584065" cy="2755265"/>
                    </a:xfrm>
                    <a:prstGeom prst="rect">
                      <a:avLst/>
                    </a:prstGeom>
                    <a:noFill/>
                    <a:ln>
                      <a:noFill/>
                    </a:ln>
                  </pic:spPr>
                </pic:pic>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Keterbukaan informasi dan kemudahan komunikasi</w:t>
      </w:r>
    </w:p>
    <w:p>
      <w:pPr>
        <w:pStyle w:val="10"/>
        <w:widowControl/>
        <w:autoSpaceDE/>
        <w:autoSpaceDN/>
        <w:spacing w:after="160" w:line="259" w:lineRule="auto"/>
        <w:ind w:left="1440" w:firstLine="0"/>
        <w:contextualSpacing/>
        <w:rPr>
          <w:rFonts w:ascii="Times New Roman" w:hAnsi="Times New Roman" w:cs="Times New Roman"/>
          <w:lang w:val="en-US"/>
        </w:rPr>
      </w:pPr>
      <w:r>
        <w:drawing>
          <wp:inline distT="0" distB="0" distL="114300" distR="114300">
            <wp:extent cx="4584065" cy="2755265"/>
            <wp:effectExtent l="0" t="0" r="6985" b="6985"/>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4"/>
                    <pic:cNvPicPr>
                      <a:picLocks noChangeAspect="1"/>
                    </pic:cNvPicPr>
                  </pic:nvPicPr>
                  <pic:blipFill>
                    <a:blip r:embed="rId22"/>
                    <a:stretch>
                      <a:fillRect/>
                    </a:stretch>
                  </pic:blipFill>
                  <pic:spPr>
                    <a:xfrm>
                      <a:off x="0" y="0"/>
                      <a:ext cx="4584065" cy="2755265"/>
                    </a:xfrm>
                    <a:prstGeom prst="rect">
                      <a:avLst/>
                    </a:prstGeom>
                    <a:noFill/>
                    <a:ln>
                      <a:noFill/>
                    </a:ln>
                  </pic:spPr>
                </pic:pic>
              </a:graphicData>
            </a:graphic>
          </wp:inline>
        </w:drawing>
      </w:r>
    </w:p>
    <w:p>
      <w:pPr>
        <w:widowControl/>
        <w:autoSpaceDE/>
        <w:autoSpaceDN/>
        <w:spacing w:after="160" w:line="259" w:lineRule="auto"/>
        <w:contextualSpacing/>
        <w:rPr>
          <w:lang w:val="en-US"/>
        </w:rPr>
        <w:sectPr>
          <w:pgSz w:w="11910" w:h="16850"/>
          <w:pgMar w:top="980" w:right="1020" w:bottom="1260" w:left="1340" w:header="0" w:footer="1066" w:gutter="0"/>
          <w:cols w:space="720" w:num="1"/>
        </w:sectPr>
      </w:pPr>
    </w:p>
    <w:p>
      <w:pPr>
        <w:spacing w:before="52"/>
        <w:ind w:left="100"/>
        <w:jc w:val="both"/>
        <w:rPr>
          <w:b/>
          <w:sz w:val="24"/>
          <w:lang w:val="en-US"/>
        </w:rPr>
      </w:pPr>
      <w:r>
        <w:rPr>
          <w:b/>
          <w:sz w:val="24"/>
          <w:lang w:val="en-US"/>
        </w:rPr>
        <w:t>TEMUAN</w:t>
      </w:r>
    </w:p>
    <w:p>
      <w:pPr>
        <w:pStyle w:val="7"/>
        <w:ind w:left="720"/>
        <w:jc w:val="both"/>
        <w:rPr>
          <w:rFonts w:hint="default"/>
          <w:lang w:val="en-US"/>
        </w:rPr>
      </w:pPr>
      <w:r>
        <w:rPr>
          <w:rFonts w:hint="default"/>
          <w:lang w:val="en-US"/>
        </w:rPr>
        <w:t>Masih ditemukan ada dosen yang kurang puas dalam beberapa hal, diantaranya dalam pembagian beban kerja dosen dan juga tugas tambahan</w:t>
      </w:r>
    </w:p>
    <w:p>
      <w:pPr>
        <w:pStyle w:val="7"/>
        <w:rPr>
          <w:b/>
          <w:bCs/>
          <w:lang w:val="en-US"/>
        </w:rPr>
      </w:pPr>
      <w:r>
        <w:rPr>
          <w:b/>
          <w:bCs/>
          <w:lang w:val="en-US"/>
        </w:rPr>
        <w:t>REKOMENDASI</w:t>
      </w:r>
    </w:p>
    <w:p>
      <w:pPr>
        <w:pStyle w:val="7"/>
        <w:numPr>
          <w:ilvl w:val="0"/>
          <w:numId w:val="4"/>
        </w:numPr>
        <w:rPr>
          <w:b/>
          <w:bCs/>
          <w:lang w:val="en-US"/>
        </w:rPr>
      </w:pPr>
      <w:r>
        <w:t>Melakukan penganggaran khusus tentang honor dosen yang menjadi pembimbing utama</w:t>
      </w:r>
    </w:p>
    <w:p>
      <w:pPr>
        <w:pStyle w:val="7"/>
        <w:numPr>
          <w:ilvl w:val="0"/>
          <w:numId w:val="4"/>
        </w:numPr>
        <w:rPr>
          <w:b/>
          <w:bCs/>
          <w:lang w:val="en-US"/>
        </w:rPr>
      </w:pPr>
      <w:r>
        <w:t>Melakukan pemetaan setiap tahun akdemi tentang kondisi beban kerja dosen</w:t>
      </w:r>
    </w:p>
    <w:p>
      <w:pPr>
        <w:pStyle w:val="7"/>
        <w:numPr>
          <w:ilvl w:val="0"/>
          <w:numId w:val="4"/>
        </w:numPr>
        <w:rPr>
          <w:b/>
          <w:bCs/>
          <w:lang w:val="en-US"/>
        </w:rPr>
      </w:pPr>
      <w:r>
        <w:t xml:space="preserve">Menguatkan income generathing programs studi </w:t>
      </w:r>
      <w:r>
        <w:rPr>
          <w:lang w:val="en-US"/>
        </w:rPr>
        <w:t>PGSD</w:t>
      </w:r>
      <w:r>
        <w:t xml:space="preserve"> agar penghasilan dosen tidak semata mata dari pembelajaran, tetapi juga dari penelitian, dan kerjasama lainnya sehingga dosen dapat memberikan waktunya sepenuhnya ke program studi</w:t>
      </w:r>
    </w:p>
    <w:p>
      <w:pPr>
        <w:pStyle w:val="7"/>
        <w:numPr>
          <w:ilvl w:val="0"/>
          <w:numId w:val="4"/>
        </w:numPr>
        <w:rPr>
          <w:b/>
          <w:bCs/>
          <w:lang w:val="en-US"/>
        </w:rPr>
      </w:pPr>
      <w:r>
        <w:t>Mempertahankan ratio dosen dan mahasisw</w:t>
      </w:r>
      <w:r>
        <w:rPr>
          <w:lang w:val="en-US"/>
        </w:rPr>
        <w:t>a</w:t>
      </w:r>
    </w:p>
    <w:p>
      <w:pPr>
        <w:pStyle w:val="7"/>
        <w:ind w:left="720"/>
        <w:rPr>
          <w:b/>
          <w:bCs/>
          <w:lang w:val="en-US"/>
        </w:rPr>
      </w:pPr>
    </w:p>
    <w:p>
      <w:pPr>
        <w:pStyle w:val="7"/>
        <w:rPr>
          <w:b/>
        </w:rPr>
      </w:pPr>
    </w:p>
    <w:p>
      <w:pPr>
        <w:pStyle w:val="7"/>
        <w:rPr>
          <w:b/>
        </w:rPr>
      </w:pPr>
    </w:p>
    <w:p>
      <w:pPr>
        <w:pStyle w:val="7"/>
        <w:spacing w:before="12"/>
        <w:rPr>
          <w:b/>
          <w:sz w:val="23"/>
        </w:rPr>
      </w:pPr>
    </w:p>
    <w:p>
      <w:pPr>
        <w:tabs>
          <w:tab w:val="left" w:pos="5772"/>
        </w:tabs>
        <w:ind w:left="100"/>
        <w:rPr>
          <w:b/>
          <w:sz w:val="24"/>
        </w:rPr>
      </w:pPr>
      <w:r>
        <w:rPr>
          <w:b/>
          <w:sz w:val="24"/>
        </w:rPr>
        <w:t>Diketahui</w:t>
      </w:r>
      <w:r>
        <w:rPr>
          <w:b/>
          <w:spacing w:val="-2"/>
          <w:sz w:val="24"/>
        </w:rPr>
        <w:t xml:space="preserve"> </w:t>
      </w:r>
      <w:r>
        <w:rPr>
          <w:b/>
          <w:sz w:val="24"/>
        </w:rPr>
        <w:t>oleh:</w:t>
      </w:r>
      <w:r>
        <w:rPr>
          <w:b/>
          <w:sz w:val="24"/>
        </w:rPr>
        <w:tab/>
      </w:r>
      <w:r>
        <w:rPr>
          <w:b/>
          <w:sz w:val="24"/>
        </w:rPr>
        <w:t>Dilaporkan</w:t>
      </w:r>
      <w:r>
        <w:rPr>
          <w:b/>
          <w:spacing w:val="-3"/>
          <w:sz w:val="24"/>
        </w:rPr>
        <w:t xml:space="preserve"> </w:t>
      </w:r>
      <w:r>
        <w:rPr>
          <w:b/>
          <w:sz w:val="24"/>
        </w:rPr>
        <w:t>oleh:</w:t>
      </w:r>
    </w:p>
    <w:p>
      <w:pPr>
        <w:tabs>
          <w:tab w:val="left" w:pos="5772"/>
        </w:tabs>
        <w:ind w:left="100" w:right="670"/>
        <w:rPr>
          <w:b/>
          <w:sz w:val="24"/>
          <w:lang w:val="en-US"/>
        </w:rPr>
      </w:pPr>
      <w:r>
        <w:rPr>
          <w:b/>
          <w:sz w:val="24"/>
        </w:rPr>
        <w:t>Ketua</w:t>
      </w:r>
      <w:r>
        <w:rPr>
          <w:b/>
          <w:spacing w:val="-3"/>
          <w:sz w:val="24"/>
        </w:rPr>
        <w:t xml:space="preserve"> </w:t>
      </w:r>
      <w:r>
        <w:rPr>
          <w:b/>
          <w:sz w:val="24"/>
        </w:rPr>
        <w:t>Lembaga</w:t>
      </w:r>
      <w:r>
        <w:rPr>
          <w:b/>
          <w:spacing w:val="-3"/>
          <w:sz w:val="24"/>
        </w:rPr>
        <w:t xml:space="preserve"> </w:t>
      </w:r>
      <w:r>
        <w:rPr>
          <w:b/>
          <w:sz w:val="24"/>
        </w:rPr>
        <w:t>Penjaminan Mutu</w:t>
      </w:r>
      <w:r>
        <w:rPr>
          <w:b/>
          <w:spacing w:val="-3"/>
          <w:sz w:val="24"/>
        </w:rPr>
        <w:t xml:space="preserve"> </w:t>
      </w:r>
      <w:r>
        <w:rPr>
          <w:b/>
          <w:sz w:val="24"/>
        </w:rPr>
        <w:t>Internal</w:t>
      </w:r>
      <w:r>
        <w:rPr>
          <w:b/>
          <w:sz w:val="24"/>
        </w:rPr>
        <w:tab/>
      </w:r>
      <w:r>
        <w:rPr>
          <w:b/>
          <w:sz w:val="24"/>
        </w:rPr>
        <w:t>Gugus Penjaminan Mutu</w:t>
      </w:r>
      <w:r>
        <w:rPr>
          <w:b/>
          <w:spacing w:val="-51"/>
          <w:sz w:val="24"/>
        </w:rPr>
        <w:t xml:space="preserve"> </w:t>
      </w:r>
      <w:r>
        <w:rPr>
          <w:b/>
          <w:sz w:val="24"/>
        </w:rPr>
        <w:t>Universitas</w:t>
      </w:r>
      <w:r>
        <w:rPr>
          <w:b/>
          <w:spacing w:val="-4"/>
          <w:sz w:val="24"/>
        </w:rPr>
        <w:t xml:space="preserve"> </w:t>
      </w:r>
      <w:r>
        <w:rPr>
          <w:b/>
          <w:sz w:val="24"/>
        </w:rPr>
        <w:t>Quality</w:t>
      </w:r>
      <w:r>
        <w:rPr>
          <w:b/>
          <w:sz w:val="24"/>
          <w:lang w:val="en-US"/>
        </w:rPr>
        <w:t xml:space="preserve"> Berastagi</w:t>
      </w:r>
      <w:r>
        <w:rPr>
          <w:b/>
          <w:sz w:val="24"/>
        </w:rPr>
        <w:tab/>
      </w:r>
      <w:r>
        <w:rPr>
          <w:b/>
          <w:sz w:val="24"/>
        </w:rPr>
        <w:t xml:space="preserve">Fakultas </w:t>
      </w:r>
      <w:r>
        <w:rPr>
          <w:b/>
          <w:sz w:val="24"/>
          <w:lang w:val="en-US"/>
        </w:rPr>
        <w:t>KIP</w:t>
      </w:r>
    </w:p>
    <w:p>
      <w:pPr>
        <w:tabs>
          <w:tab w:val="left" w:pos="5772"/>
        </w:tabs>
        <w:ind w:left="100" w:right="670"/>
        <w:rPr>
          <w:b/>
          <w:sz w:val="24"/>
          <w:lang w:val="en-US"/>
        </w:rPr>
      </w:pPr>
    </w:p>
    <w:p>
      <w:pPr>
        <w:tabs>
          <w:tab w:val="left" w:pos="6338"/>
        </w:tabs>
        <w:ind w:left="100" w:right="670"/>
        <w:jc w:val="right"/>
        <w:rPr>
          <w:b/>
          <w:sz w:val="24"/>
          <w:lang w:val="en-US"/>
        </w:rPr>
      </w:pPr>
      <w: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b/>
          <w:sz w:val="24"/>
          <w:lang w:val="en-US"/>
        </w:rPr>
        <w:tab/>
      </w:r>
      <w: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
        <w:rPr>
          <w:b/>
          <w:sz w:val="13"/>
        </w:rPr>
      </w:pPr>
    </w:p>
    <w:p>
      <w:pPr>
        <w:tabs>
          <w:tab w:val="left" w:pos="5772"/>
        </w:tabs>
        <w:spacing w:before="46"/>
        <w:ind w:left="100"/>
        <w:rPr>
          <w:b/>
          <w:sz w:val="24"/>
          <w:lang w:val="en-US"/>
        </w:rPr>
      </w:pPr>
      <w:r>
        <w:rPr>
          <w:b/>
          <w:sz w:val="24"/>
          <w:lang w:val="en-US"/>
        </w:rPr>
        <w:t>Ferdinand Sinuhaji, S.Si. M.Si.</w:t>
      </w:r>
      <w:r>
        <w:rPr>
          <w:b/>
          <w:sz w:val="24"/>
          <w:lang w:val="en-US"/>
        </w:rPr>
        <w:tab/>
      </w:r>
      <w:r>
        <w:rPr>
          <w:b/>
          <w:sz w:val="24"/>
          <w:lang w:val="en-US"/>
        </w:rPr>
        <w:t>Frida Dian Handini, S.Pd., M.Hum.</w:t>
      </w: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jc w:val="center"/>
        <w:rPr>
          <w:b/>
          <w:sz w:val="24"/>
          <w:szCs w:val="24"/>
        </w:rPr>
      </w:pPr>
      <w:r>
        <w:rPr>
          <w:b/>
          <w:sz w:val="24"/>
          <w:szCs w:val="24"/>
        </w:rPr>
        <w:t xml:space="preserve">BERITA ACARA PEMBAHASAN HASIL MONITORING DAN </w:t>
      </w:r>
      <w:r>
        <w:rPr>
          <w:b/>
          <w:bCs/>
          <w:sz w:val="24"/>
          <w:szCs w:val="24"/>
        </w:rPr>
        <w:t xml:space="preserve">EVALUASI </w:t>
      </w:r>
      <w:r>
        <w:rPr>
          <w:b/>
          <w:bCs/>
          <w:sz w:val="24"/>
          <w:szCs w:val="24"/>
          <w:lang w:val="en-US"/>
        </w:rPr>
        <w:t>KEPUASAN DOSEN DAN TENAGA KEPENDIDIKAN TERHADAP LAYANAN PENGELOLAAN SDM</w:t>
      </w:r>
    </w:p>
    <w:p>
      <w:pPr>
        <w:jc w:val="center"/>
        <w:rPr>
          <w:b/>
          <w:sz w:val="24"/>
          <w:szCs w:val="24"/>
        </w:rPr>
      </w:pPr>
      <w:r>
        <w:rPr>
          <w:b/>
          <w:sz w:val="24"/>
          <w:szCs w:val="24"/>
        </w:rPr>
        <w:t>UNIVERSITAS QUALITY BERASTAGI</w:t>
      </w:r>
    </w:p>
    <w:p>
      <w:pPr>
        <w:jc w:val="center"/>
        <w:rPr>
          <w:b/>
          <w:sz w:val="24"/>
          <w:szCs w:val="24"/>
        </w:rPr>
      </w:pPr>
    </w:p>
    <w:p>
      <w:pPr>
        <w:jc w:val="center"/>
        <w:rPr>
          <w:b/>
          <w:sz w:val="24"/>
          <w:szCs w:val="24"/>
        </w:rPr>
      </w:pPr>
    </w:p>
    <w:p>
      <w:pPr>
        <w:tabs>
          <w:tab w:val="left" w:pos="2880"/>
        </w:tabs>
        <w:rPr>
          <w:b/>
          <w:sz w:val="24"/>
          <w:szCs w:val="24"/>
          <w:lang w:val="en-US"/>
        </w:rPr>
      </w:pPr>
      <w:r>
        <w:rPr>
          <w:sz w:val="24"/>
          <w:szCs w:val="24"/>
        </w:rPr>
        <w:t xml:space="preserve">Pada hari, tanggal </w:t>
      </w:r>
      <w:r>
        <w:rPr>
          <w:b/>
          <w:sz w:val="24"/>
          <w:szCs w:val="24"/>
          <w:lang w:val="en-US"/>
        </w:rPr>
        <w:t xml:space="preserve">Sembilan </w:t>
      </w:r>
      <w:r>
        <w:rPr>
          <w:sz w:val="24"/>
          <w:szCs w:val="24"/>
        </w:rPr>
        <w:t>bulan</w:t>
      </w:r>
      <w:r>
        <w:rPr>
          <w:b/>
          <w:bCs/>
          <w:sz w:val="24"/>
          <w:szCs w:val="24"/>
        </w:rPr>
        <w:t xml:space="preserve"> </w:t>
      </w:r>
      <w:r>
        <w:rPr>
          <w:b/>
          <w:bCs/>
          <w:sz w:val="24"/>
          <w:szCs w:val="24"/>
          <w:lang w:val="en-US"/>
        </w:rPr>
        <w:t xml:space="preserve">Maret </w:t>
      </w:r>
      <w:r>
        <w:rPr>
          <w:sz w:val="24"/>
          <w:szCs w:val="24"/>
        </w:rPr>
        <w:t xml:space="preserve">tahun </w:t>
      </w:r>
      <w:r>
        <w:rPr>
          <w:b/>
          <w:sz w:val="24"/>
          <w:szCs w:val="24"/>
        </w:rPr>
        <w:t xml:space="preserve">Dua Ribu Dua Puluh </w:t>
      </w:r>
      <w:r>
        <w:rPr>
          <w:rFonts w:hint="default"/>
          <w:b/>
          <w:sz w:val="24"/>
          <w:szCs w:val="24"/>
          <w:lang w:val="en-US"/>
        </w:rPr>
        <w:t xml:space="preserve">Satu </w:t>
      </w:r>
      <w:r>
        <w:rPr>
          <w:sz w:val="24"/>
          <w:szCs w:val="24"/>
        </w:rPr>
        <w:t xml:space="preserve">telah dilaksanakan Pembahasan Rencana Tindak Lanjut atas </w:t>
      </w:r>
      <w:r>
        <w:rPr>
          <w:b/>
          <w:bCs/>
          <w:sz w:val="24"/>
          <w:szCs w:val="24"/>
        </w:rPr>
        <w:t xml:space="preserve">HASIL MONITORING DAN EVALUASI </w:t>
      </w:r>
      <w:r>
        <w:rPr>
          <w:b/>
          <w:bCs/>
          <w:sz w:val="24"/>
          <w:szCs w:val="24"/>
          <w:lang w:val="en-US"/>
        </w:rPr>
        <w:t>KEPUASAN DOSEN TERHADAP LAYANAN PENGELOLAAN SDM FKIP-UQB</w:t>
      </w:r>
    </w:p>
    <w:p>
      <w:pPr>
        <w:tabs>
          <w:tab w:val="left" w:pos="2880"/>
        </w:tabs>
        <w:rPr>
          <w:sz w:val="24"/>
          <w:szCs w:val="24"/>
        </w:rPr>
      </w:pPr>
      <w:r>
        <w:rPr>
          <w:sz w:val="24"/>
          <w:szCs w:val="24"/>
        </w:rPr>
        <w:t>Dengan:</w:t>
      </w:r>
    </w:p>
    <w:p>
      <w:pPr>
        <w:tabs>
          <w:tab w:val="left" w:pos="2880"/>
        </w:tabs>
        <w:rPr>
          <w:sz w:val="24"/>
          <w:szCs w:val="24"/>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5"/>
        <w:gridCol w:w="46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Nama</w:t>
            </w:r>
          </w:p>
        </w:tc>
        <w:tc>
          <w:tcPr>
            <w:tcW w:w="4675" w:type="dxa"/>
          </w:tcPr>
          <w:p>
            <w:pPr>
              <w:rPr>
                <w:sz w:val="24"/>
                <w:szCs w:val="24"/>
              </w:rPr>
            </w:pPr>
            <w:r>
              <w:rPr>
                <w:sz w:val="24"/>
                <w:szCs w:val="24"/>
              </w:rPr>
              <w:t>Jabatan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675" w:type="dxa"/>
          </w:tcPr>
          <w:p>
            <w:pPr>
              <w:rPr>
                <w:sz w:val="24"/>
                <w:szCs w:val="24"/>
              </w:rPr>
            </w:pPr>
            <w:r>
              <w:rPr>
                <w:sz w:val="24"/>
                <w:szCs w:val="24"/>
              </w:rPr>
              <w:t>Eduard, M.Si.</w:t>
            </w:r>
          </w:p>
        </w:tc>
        <w:tc>
          <w:tcPr>
            <w:tcW w:w="4675" w:type="dxa"/>
          </w:tcPr>
          <w:p>
            <w:pPr>
              <w:rPr>
                <w:sz w:val="24"/>
                <w:szCs w:val="24"/>
              </w:rPr>
            </w:pPr>
            <w:r>
              <w:rPr>
                <w:sz w:val="24"/>
                <w:szCs w:val="24"/>
              </w:rPr>
              <w:t>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675" w:type="dxa"/>
          </w:tcPr>
          <w:p>
            <w:pPr>
              <w:rPr>
                <w:sz w:val="24"/>
                <w:szCs w:val="24"/>
              </w:rPr>
            </w:pPr>
            <w:r>
              <w:rPr>
                <w:sz w:val="24"/>
                <w:szCs w:val="24"/>
              </w:rPr>
              <w:t>Prof. Nurdin Bukit, M.Si.</w:t>
            </w:r>
          </w:p>
        </w:tc>
        <w:tc>
          <w:tcPr>
            <w:tcW w:w="4675" w:type="dxa"/>
          </w:tcPr>
          <w:p>
            <w:pPr>
              <w:rPr>
                <w:sz w:val="24"/>
                <w:szCs w:val="24"/>
              </w:rPr>
            </w:pPr>
            <w:r>
              <w:rPr>
                <w:sz w:val="24"/>
                <w:szCs w:val="24"/>
              </w:rPr>
              <w:t>Wakil 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675" w:type="dxa"/>
          </w:tcPr>
          <w:p>
            <w:pPr>
              <w:rPr>
                <w:sz w:val="24"/>
                <w:szCs w:val="24"/>
              </w:rPr>
            </w:pPr>
            <w:r>
              <w:rPr>
                <w:sz w:val="24"/>
                <w:szCs w:val="24"/>
              </w:rPr>
              <w:t>Sejahtra, M.Pd.</w:t>
            </w:r>
          </w:p>
        </w:tc>
        <w:tc>
          <w:tcPr>
            <w:tcW w:w="4675" w:type="dxa"/>
          </w:tcPr>
          <w:p>
            <w:pPr>
              <w:rPr>
                <w:sz w:val="24"/>
                <w:szCs w:val="24"/>
              </w:rPr>
            </w:pPr>
            <w:r>
              <w:rPr>
                <w:sz w:val="24"/>
                <w:szCs w:val="24"/>
              </w:rPr>
              <w:t>Dekan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Ferdinand Sinuhaji, S.Si. M.Si.</w:t>
            </w:r>
          </w:p>
        </w:tc>
        <w:tc>
          <w:tcPr>
            <w:tcW w:w="4675" w:type="dxa"/>
          </w:tcPr>
          <w:p>
            <w:pPr>
              <w:rPr>
                <w:sz w:val="24"/>
                <w:szCs w:val="24"/>
              </w:rPr>
            </w:pPr>
            <w:r>
              <w:rPr>
                <w:sz w:val="24"/>
                <w:szCs w:val="24"/>
              </w:rPr>
              <w:t>Ketua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675" w:type="dxa"/>
          </w:tcPr>
          <w:p>
            <w:pPr>
              <w:rPr>
                <w:sz w:val="24"/>
                <w:szCs w:val="24"/>
              </w:rPr>
            </w:pPr>
            <w:r>
              <w:rPr>
                <w:sz w:val="24"/>
                <w:szCs w:val="24"/>
              </w:rPr>
              <w:t>Nurlia Ginting, M.Pd.</w:t>
            </w:r>
          </w:p>
        </w:tc>
        <w:tc>
          <w:tcPr>
            <w:tcW w:w="4675" w:type="dxa"/>
          </w:tcPr>
          <w:p>
            <w:pPr>
              <w:rPr>
                <w:sz w:val="24"/>
                <w:szCs w:val="24"/>
              </w:rPr>
            </w:pPr>
            <w:r>
              <w:rPr>
                <w:sz w:val="24"/>
                <w:szCs w:val="24"/>
              </w:rPr>
              <w:t>Sekretaris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Frida Dian Handini, S.Pd., M.Hum.</w:t>
            </w:r>
          </w:p>
        </w:tc>
        <w:tc>
          <w:tcPr>
            <w:tcW w:w="4675" w:type="dxa"/>
          </w:tcPr>
          <w:p>
            <w:pPr>
              <w:rPr>
                <w:sz w:val="24"/>
                <w:szCs w:val="24"/>
              </w:rPr>
            </w:pPr>
            <w:r>
              <w:rPr>
                <w:sz w:val="24"/>
                <w:szCs w:val="24"/>
              </w:rPr>
              <w:t>Gugus Mutu FKIP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675" w:type="dxa"/>
          </w:tcPr>
          <w:p>
            <w:pPr>
              <w:rPr>
                <w:rFonts w:hint="default"/>
                <w:sz w:val="24"/>
                <w:szCs w:val="24"/>
                <w:lang w:val="en-US"/>
              </w:rPr>
            </w:pPr>
            <w:r>
              <w:rPr>
                <w:rFonts w:hint="default"/>
                <w:sz w:val="24"/>
                <w:szCs w:val="24"/>
                <w:lang w:val="en-US"/>
              </w:rPr>
              <w:t>Dra. Elisa, M.Pd.</w:t>
            </w:r>
          </w:p>
        </w:tc>
        <w:tc>
          <w:tcPr>
            <w:tcW w:w="4675" w:type="dxa"/>
          </w:tcPr>
          <w:p>
            <w:pPr>
              <w:rPr>
                <w:rFonts w:hint="default"/>
                <w:sz w:val="24"/>
                <w:szCs w:val="24"/>
                <w:lang w:val="en-US"/>
              </w:rPr>
            </w:pPr>
            <w:r>
              <w:rPr>
                <w:sz w:val="24"/>
                <w:szCs w:val="24"/>
              </w:rPr>
              <w:t xml:space="preserve">Ketua Program Studi Pendidikan </w:t>
            </w:r>
            <w:r>
              <w:rPr>
                <w:rFonts w:hint="default"/>
                <w:sz w:val="24"/>
                <w:szCs w:val="24"/>
                <w:lang w:val="en-US"/>
              </w:rPr>
              <w:t>Guru Sekolah Dasar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675" w:type="dxa"/>
          </w:tcPr>
          <w:p>
            <w:pPr>
              <w:rPr>
                <w:sz w:val="24"/>
                <w:szCs w:val="24"/>
                <w:lang w:val="en-US"/>
              </w:rPr>
            </w:pPr>
            <w:r>
              <w:rPr>
                <w:sz w:val="24"/>
                <w:szCs w:val="24"/>
                <w:lang w:val="en-US"/>
              </w:rPr>
              <w:t>Jainal Togatorop</w:t>
            </w:r>
          </w:p>
        </w:tc>
        <w:tc>
          <w:tcPr>
            <w:tcW w:w="4675" w:type="dxa"/>
          </w:tcPr>
          <w:p>
            <w:pPr>
              <w:rPr>
                <w:sz w:val="24"/>
                <w:szCs w:val="24"/>
                <w:lang w:val="en-US"/>
              </w:rPr>
            </w:pPr>
            <w:r>
              <w:rPr>
                <w:sz w:val="24"/>
                <w:szCs w:val="24"/>
                <w:lang w:val="en-US"/>
              </w:rPr>
              <w:t>LPMI</w:t>
            </w:r>
          </w:p>
        </w:tc>
      </w:tr>
    </w:tbl>
    <w:p>
      <w:pPr>
        <w:rPr>
          <w:sz w:val="24"/>
          <w:szCs w:val="24"/>
        </w:rPr>
      </w:pPr>
    </w:p>
    <w:p>
      <w:pPr>
        <w:rPr>
          <w:sz w:val="24"/>
          <w:szCs w:val="24"/>
        </w:rPr>
      </w:pPr>
      <w:r>
        <w:rPr>
          <w:sz w:val="24"/>
          <w:szCs w:val="24"/>
        </w:rPr>
        <w:t>Berdasarkan hasil monitoring dan evaluasi, maka dinyatakan rencana tindak lanjut:</w:t>
      </w:r>
    </w:p>
    <w:p>
      <w:pPr>
        <w:pStyle w:val="7"/>
        <w:numPr>
          <w:ilvl w:val="0"/>
          <w:numId w:val="5"/>
        </w:numPr>
        <w:ind w:left="360" w:leftChars="0"/>
        <w:rPr>
          <w:b/>
          <w:bCs/>
          <w:lang w:val="en-US"/>
        </w:rPr>
      </w:pPr>
      <w:r>
        <w:t>Melakukan penganggaran khusus tentang honor dosen yang menjadi pembimbing utama</w:t>
      </w:r>
    </w:p>
    <w:p>
      <w:pPr>
        <w:pStyle w:val="7"/>
        <w:numPr>
          <w:ilvl w:val="0"/>
          <w:numId w:val="5"/>
        </w:numPr>
        <w:ind w:left="360" w:leftChars="0"/>
        <w:rPr>
          <w:b/>
          <w:bCs/>
          <w:lang w:val="en-US"/>
        </w:rPr>
      </w:pPr>
      <w:r>
        <w:t>Melakukan pemetaan setiap tahun akdemi tentang kondisi beban kerja dosen</w:t>
      </w:r>
    </w:p>
    <w:p>
      <w:pPr>
        <w:pStyle w:val="7"/>
        <w:numPr>
          <w:ilvl w:val="0"/>
          <w:numId w:val="5"/>
        </w:numPr>
        <w:ind w:left="360" w:leftChars="0"/>
        <w:rPr>
          <w:b/>
          <w:bCs/>
          <w:lang w:val="en-US"/>
        </w:rPr>
      </w:pPr>
      <w:r>
        <w:t xml:space="preserve">Menguatkan income generathing programs studi </w:t>
      </w:r>
      <w:r>
        <w:rPr>
          <w:lang w:val="en-US"/>
        </w:rPr>
        <w:t>PGSD</w:t>
      </w:r>
      <w:r>
        <w:t xml:space="preserve"> agar penghasilan dosen tidak semata mata dari pembelajaran, tetapi juga dari penelitian, dan kerjasama lainnya sehingga dosen dapat memberikan waktunya sepenuhnya ke program studi</w:t>
      </w:r>
    </w:p>
    <w:p>
      <w:pPr>
        <w:pStyle w:val="7"/>
        <w:numPr>
          <w:ilvl w:val="0"/>
          <w:numId w:val="5"/>
        </w:numPr>
        <w:ind w:left="360" w:leftChars="0"/>
        <w:rPr>
          <w:b/>
          <w:bCs/>
          <w:lang w:val="en-US"/>
        </w:rPr>
      </w:pPr>
      <w:r>
        <w:t>Mempertahankan ratio dosen dan mahasisw</w:t>
      </w:r>
      <w:r>
        <w:rPr>
          <w:lang w:val="en-US"/>
        </w:rPr>
        <w:t>a</w:t>
      </w:r>
    </w:p>
    <w:p>
      <w:pPr>
        <w:pStyle w:val="7"/>
        <w:ind w:left="720"/>
        <w:jc w:val="both"/>
        <w:rPr>
          <w:b/>
          <w:bCs/>
          <w:lang w:val="en-US"/>
        </w:rPr>
      </w:pPr>
    </w:p>
    <w:p>
      <w:pPr>
        <w:rPr>
          <w:sz w:val="24"/>
          <w:szCs w:val="24"/>
        </w:rPr>
      </w:pPr>
      <w:r>
        <w:rPr>
          <w:sz w:val="24"/>
          <w:szCs w:val="24"/>
        </w:rPr>
        <w:t>Demikian Berita Acara ini diperbuat dengan sebenarnya.</w:t>
      </w:r>
    </w:p>
    <w:p>
      <w:pPr>
        <w:ind w:left="5040" w:firstLine="720"/>
        <w:rPr>
          <w:rFonts w:hint="default"/>
          <w:sz w:val="24"/>
          <w:szCs w:val="24"/>
          <w:lang w:val="en-US"/>
        </w:rPr>
      </w:pPr>
      <w:r>
        <w:rPr>
          <w:sz w:val="24"/>
          <w:szCs w:val="24"/>
        </w:rPr>
        <w:t xml:space="preserve">Berastagi, </w:t>
      </w:r>
      <w:r>
        <w:rPr>
          <w:sz w:val="24"/>
          <w:szCs w:val="24"/>
          <w:lang w:val="en-US"/>
        </w:rPr>
        <w:t>9 Maret</w:t>
      </w:r>
      <w:r>
        <w:rPr>
          <w:sz w:val="24"/>
          <w:szCs w:val="24"/>
        </w:rPr>
        <w:t xml:space="preserve"> 202</w:t>
      </w:r>
      <w:r>
        <w:rPr>
          <w:rFonts w:hint="default"/>
          <w:sz w:val="24"/>
          <w:szCs w:val="24"/>
          <w:lang w:val="en-US"/>
        </w:rPr>
        <w:t>1</w:t>
      </w:r>
    </w:p>
    <w:p>
      <w:pPr>
        <w:ind w:left="5040" w:firstLine="720"/>
        <w:rPr>
          <w:sz w:val="24"/>
          <w:szCs w:val="24"/>
          <w:lang w:val="id-ID"/>
        </w:rPr>
      </w:pPr>
      <w:r>
        <w:rPr>
          <w:sz w:val="24"/>
          <w:szCs w:val="24"/>
        </w:rPr>
        <w:t>Gugus Mutu FKIP</w:t>
      </w:r>
    </w:p>
    <w:p>
      <w:pPr>
        <w:tabs>
          <w:tab w:val="left" w:pos="720"/>
          <w:tab w:val="left" w:pos="1440"/>
          <w:tab w:val="left" w:pos="2160"/>
          <w:tab w:val="left" w:pos="6649"/>
        </w:tabs>
        <w:rPr>
          <w:sz w:val="24"/>
          <w:szCs w:val="24"/>
        </w:rPr>
      </w:pPr>
      <w:r>
        <w:rPr>
          <w:sz w:val="24"/>
          <w:szCs w:val="24"/>
        </w:rPr>
        <w:tab/>
      </w:r>
      <w:r>
        <w:rPr>
          <w:sz w:val="24"/>
          <w:szCs w:val="24"/>
        </w:rPr>
        <w:tab/>
      </w:r>
      <w:r>
        <w:rPr>
          <w:sz w:val="24"/>
          <w:szCs w:val="24"/>
        </w:rPr>
        <w:tab/>
      </w:r>
      <w:r>
        <w:rPr>
          <w:sz w:val="24"/>
          <w:szCs w:val="24"/>
        </w:rPr>
        <w:t xml:space="preserve">                                                            </w:t>
      </w:r>
      <w:r>
        <w:drawing>
          <wp:inline distT="0" distB="0" distL="0" distR="0">
            <wp:extent cx="1344930" cy="883920"/>
            <wp:effectExtent l="0" t="0" r="7620" b="11430"/>
            <wp:docPr id="10" name="Picture 1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4930" cy="883920"/>
                    </a:xfrm>
                    <a:prstGeom prst="rect">
                      <a:avLst/>
                    </a:prstGeom>
                    <a:noFill/>
                    <a:ln>
                      <a:noFill/>
                    </a:ln>
                  </pic:spPr>
                </pic:pic>
              </a:graphicData>
            </a:graphic>
          </wp:inline>
        </w:drawing>
      </w:r>
    </w:p>
    <w:p>
      <w:pPr>
        <w:rPr>
          <w:sz w:val="24"/>
          <w:szCs w:val="24"/>
        </w:rPr>
      </w:pPr>
    </w:p>
    <w:p>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Frida Dian Handini, S.Pd., M.Hum</w:t>
      </w:r>
    </w:p>
    <w:p>
      <w:pPr>
        <w:ind w:left="5040" w:firstLine="720"/>
        <w:rPr>
          <w:sz w:val="24"/>
          <w:szCs w:val="24"/>
          <w:lang w:val="id-ID"/>
        </w:rPr>
      </w:pPr>
      <w:r>
        <w:rPr>
          <w:sz w:val="24"/>
          <w:szCs w:val="24"/>
        </w:rPr>
        <w:t xml:space="preserve"> NIDN. 0121069102</w:t>
      </w:r>
    </w:p>
    <w:p>
      <w:pPr>
        <w:tabs>
          <w:tab w:val="left" w:pos="5772"/>
        </w:tabs>
        <w:spacing w:before="46"/>
        <w:ind w:left="100"/>
        <w:rPr>
          <w:b/>
          <w:sz w:val="24"/>
          <w:lang w:val="en-US"/>
        </w:rPr>
      </w:pPr>
    </w:p>
    <w:p/>
    <w:p/>
    <w:p>
      <w:pPr>
        <w:spacing w:before="52"/>
        <w:jc w:val="both"/>
      </w:pPr>
    </w:p>
    <w:p/>
    <w:p/>
    <w:sectPr>
      <w:pgSz w:w="11910" w:h="16850"/>
      <w:pgMar w:top="1260" w:right="1020" w:bottom="1260" w:left="1340" w:header="0" w:footer="10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2"/>
      </w:rPr>
      <mc:AlternateContent>
        <mc:Choice Requires="wps">
          <w:drawing>
            <wp:anchor distT="0" distB="0" distL="114300" distR="114300" simplePos="0" relativeHeight="251660288" behindDoc="1" locked="0" layoutInCell="1" allowOverlap="1">
              <wp:simplePos x="0" y="0"/>
              <wp:positionH relativeFrom="page">
                <wp:posOffset>9444990</wp:posOffset>
              </wp:positionH>
              <wp:positionV relativeFrom="page">
                <wp:posOffset>6773545</wp:posOffset>
              </wp:positionV>
              <wp:extent cx="180975" cy="182245"/>
              <wp:effectExtent l="0" t="0" r="0" b="0"/>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wps:spPr>
                    <wps:txbx>
                      <w:txbxContent>
                        <w:p>
                          <w:pPr>
                            <w:spacing w:before="13"/>
                            <w:ind w:left="20"/>
                            <w:rPr>
                              <w:b/>
                            </w:rPr>
                          </w:pPr>
                          <w:r>
                            <w:rPr>
                              <w:b/>
                            </w:rPr>
                            <w:t>88</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43.7pt;margin-top:533.35pt;height:14.35pt;width:14.25pt;mso-position-horizontal-relative:page;mso-position-vertical-relative:page;z-index:-251656192;mso-width-relative:page;mso-height-relative:page;" filled="f" stroked="f" coordsize="21600,21600" o:gfxdata="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aQIMdwAAAAPAQAADwAAAAAAAAABACAAAAAiAAAAZHJzL2Rv&#10;d25yZXYueG1sUEsBAhQAFAAAAAgAh07iQFgEBI39AQAAAwQAAA4AAAAAAAAAAQAgAAAAKwEAAGRy&#10;cy9lMm9Eb2MueG1sUEsFBgAAAAAGAAYAWQEAAJoFAAAAAA==&#10;">
              <v:fill on="f" focussize="0,0"/>
              <v:stroke on="f"/>
              <v:imagedata o:title=""/>
              <o:lock v:ext="edit" aspectratio="f"/>
              <v:textbox inset="0mm,0mm,0mm,0mm">
                <w:txbxContent>
                  <w:p>
                    <w:pPr>
                      <w:spacing w:before="13"/>
                      <w:ind w:left="20"/>
                      <w:rPr>
                        <w:b/>
                      </w:rPr>
                    </w:pPr>
                    <w:r>
                      <w:rPr>
                        <w:b/>
                      </w:rPr>
                      <w:t>88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D64BD"/>
    <w:multiLevelType w:val="singleLevel"/>
    <w:tmpl w:val="9A6D64BD"/>
    <w:lvl w:ilvl="0" w:tentative="0">
      <w:start w:val="1"/>
      <w:numFmt w:val="decimal"/>
      <w:suff w:val="space"/>
      <w:lvlText w:val="%1."/>
      <w:lvlJc w:val="left"/>
    </w:lvl>
  </w:abstractNum>
  <w:abstractNum w:abstractNumId="1">
    <w:nsid w:val="22CA5D6E"/>
    <w:multiLevelType w:val="multilevel"/>
    <w:tmpl w:val="22CA5D6E"/>
    <w:lvl w:ilvl="0" w:tentative="0">
      <w:start w:val="1"/>
      <w:numFmt w:val="decimal"/>
      <w:lvlText w:val="%1"/>
      <w:lvlJc w:val="left"/>
      <w:pPr>
        <w:ind w:left="648" w:hanging="432"/>
        <w:jc w:val="left"/>
      </w:pPr>
      <w:rPr>
        <w:rFonts w:hint="default"/>
        <w:lang w:val="id" w:eastAsia="en-US" w:bidi="ar-SA"/>
      </w:rPr>
    </w:lvl>
    <w:lvl w:ilvl="1" w:tentative="0">
      <w:start w:val="1"/>
      <w:numFmt w:val="decimal"/>
      <w:lvlText w:val="%1.%2"/>
      <w:lvlJc w:val="left"/>
      <w:pPr>
        <w:ind w:left="648" w:hanging="432"/>
        <w:jc w:val="right"/>
      </w:pPr>
      <w:rPr>
        <w:rFonts w:hint="default" w:ascii="Times New Roman" w:hAnsi="Times New Roman" w:eastAsia="Times New Roman" w:cs="Times New Roman"/>
        <w:b/>
        <w:bCs/>
        <w:w w:val="100"/>
        <w:sz w:val="24"/>
        <w:szCs w:val="24"/>
        <w:lang w:val="id" w:eastAsia="en-US" w:bidi="ar-SA"/>
      </w:rPr>
    </w:lvl>
    <w:lvl w:ilvl="2" w:tentative="0">
      <w:start w:val="1"/>
      <w:numFmt w:val="lowerLetter"/>
      <w:lvlText w:val="%3."/>
      <w:lvlJc w:val="left"/>
      <w:pPr>
        <w:ind w:left="1149" w:hanging="297"/>
        <w:jc w:val="left"/>
      </w:pPr>
      <w:rPr>
        <w:rFonts w:hint="default"/>
        <w:spacing w:val="0"/>
        <w:w w:val="100"/>
        <w:lang w:val="id" w:eastAsia="en-US" w:bidi="ar-SA"/>
      </w:rPr>
    </w:lvl>
    <w:lvl w:ilvl="3" w:tentative="0">
      <w:start w:val="0"/>
      <w:numFmt w:val="bullet"/>
      <w:lvlText w:val="•"/>
      <w:lvlJc w:val="left"/>
      <w:pPr>
        <w:ind w:left="2217" w:hanging="297"/>
      </w:pPr>
      <w:rPr>
        <w:rFonts w:hint="default"/>
        <w:lang w:val="id" w:eastAsia="en-US" w:bidi="ar-SA"/>
      </w:rPr>
    </w:lvl>
    <w:lvl w:ilvl="4" w:tentative="0">
      <w:start w:val="0"/>
      <w:numFmt w:val="bullet"/>
      <w:lvlText w:val="•"/>
      <w:lvlJc w:val="left"/>
      <w:pPr>
        <w:ind w:left="3295" w:hanging="297"/>
      </w:pPr>
      <w:rPr>
        <w:rFonts w:hint="default"/>
        <w:lang w:val="id" w:eastAsia="en-US" w:bidi="ar-SA"/>
      </w:rPr>
    </w:lvl>
    <w:lvl w:ilvl="5" w:tentative="0">
      <w:start w:val="0"/>
      <w:numFmt w:val="bullet"/>
      <w:lvlText w:val="•"/>
      <w:lvlJc w:val="left"/>
      <w:pPr>
        <w:ind w:left="4372" w:hanging="297"/>
      </w:pPr>
      <w:rPr>
        <w:rFonts w:hint="default"/>
        <w:lang w:val="id" w:eastAsia="en-US" w:bidi="ar-SA"/>
      </w:rPr>
    </w:lvl>
    <w:lvl w:ilvl="6" w:tentative="0">
      <w:start w:val="0"/>
      <w:numFmt w:val="bullet"/>
      <w:lvlText w:val="•"/>
      <w:lvlJc w:val="left"/>
      <w:pPr>
        <w:ind w:left="5450" w:hanging="297"/>
      </w:pPr>
      <w:rPr>
        <w:rFonts w:hint="default"/>
        <w:lang w:val="id" w:eastAsia="en-US" w:bidi="ar-SA"/>
      </w:rPr>
    </w:lvl>
    <w:lvl w:ilvl="7" w:tentative="0">
      <w:start w:val="0"/>
      <w:numFmt w:val="bullet"/>
      <w:lvlText w:val="•"/>
      <w:lvlJc w:val="left"/>
      <w:pPr>
        <w:ind w:left="6527" w:hanging="297"/>
      </w:pPr>
      <w:rPr>
        <w:rFonts w:hint="default"/>
        <w:lang w:val="id" w:eastAsia="en-US" w:bidi="ar-SA"/>
      </w:rPr>
    </w:lvl>
    <w:lvl w:ilvl="8" w:tentative="0">
      <w:start w:val="0"/>
      <w:numFmt w:val="bullet"/>
      <w:lvlText w:val="•"/>
      <w:lvlJc w:val="left"/>
      <w:pPr>
        <w:ind w:left="7605" w:hanging="297"/>
      </w:pPr>
      <w:rPr>
        <w:rFonts w:hint="default"/>
        <w:lang w:val="id" w:eastAsia="en-US" w:bidi="ar-SA"/>
      </w:rPr>
    </w:lvl>
  </w:abstractNum>
  <w:abstractNum w:abstractNumId="2">
    <w:nsid w:val="352F15E8"/>
    <w:multiLevelType w:val="multilevel"/>
    <w:tmpl w:val="352F15E8"/>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60696DE3"/>
    <w:multiLevelType w:val="multilevel"/>
    <w:tmpl w:val="60696DE3"/>
    <w:lvl w:ilvl="0" w:tentative="0">
      <w:start w:val="1"/>
      <w:numFmt w:val="decimal"/>
      <w:lvlText w:val="%1."/>
      <w:lvlJc w:val="left"/>
      <w:pPr>
        <w:ind w:left="720" w:hanging="360"/>
      </w:pPr>
      <w:rPr>
        <w:rFonts w:hint="default" w:ascii="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53F65AF"/>
    <w:multiLevelType w:val="multilevel"/>
    <w:tmpl w:val="653F65AF"/>
    <w:lvl w:ilvl="0" w:tentative="0">
      <w:start w:val="2"/>
      <w:numFmt w:val="decimal"/>
      <w:lvlText w:val="%1"/>
      <w:lvlJc w:val="left"/>
      <w:pPr>
        <w:ind w:left="888" w:hanging="428"/>
        <w:jc w:val="left"/>
      </w:pPr>
      <w:rPr>
        <w:rFonts w:hint="default"/>
        <w:lang w:val="id" w:eastAsia="en-US" w:bidi="ar-SA"/>
      </w:rPr>
    </w:lvl>
    <w:lvl w:ilvl="1" w:tentative="0">
      <w:start w:val="1"/>
      <w:numFmt w:val="decimal"/>
      <w:lvlText w:val="%1.%2"/>
      <w:lvlJc w:val="left"/>
      <w:pPr>
        <w:ind w:left="888" w:hanging="428"/>
        <w:jc w:val="left"/>
      </w:pPr>
      <w:rPr>
        <w:rFonts w:hint="default" w:ascii="Times New Roman" w:hAnsi="Times New Roman" w:eastAsia="Times New Roman" w:cs="Times New Roman"/>
        <w:b/>
        <w:bCs/>
        <w:w w:val="100"/>
        <w:sz w:val="24"/>
        <w:szCs w:val="24"/>
        <w:lang w:val="id" w:eastAsia="en-US" w:bidi="ar-SA"/>
      </w:rPr>
    </w:lvl>
    <w:lvl w:ilvl="2" w:tentative="0">
      <w:start w:val="1"/>
      <w:numFmt w:val="upperLetter"/>
      <w:lvlText w:val="%3."/>
      <w:lvlJc w:val="left"/>
      <w:pPr>
        <w:ind w:left="1004" w:hanging="360"/>
        <w:jc w:val="right"/>
      </w:pPr>
      <w:rPr>
        <w:rFonts w:hint="default" w:ascii="Times New Roman" w:hAnsi="Times New Roman" w:eastAsia="Times New Roman" w:cs="Times New Roman"/>
        <w:spacing w:val="-6"/>
        <w:w w:val="99"/>
        <w:sz w:val="24"/>
        <w:szCs w:val="24"/>
        <w:lang w:val="id" w:eastAsia="en-US" w:bidi="ar-SA"/>
      </w:rPr>
    </w:lvl>
    <w:lvl w:ilvl="3" w:tentative="0">
      <w:start w:val="0"/>
      <w:numFmt w:val="bullet"/>
      <w:lvlText w:val="•"/>
      <w:lvlJc w:val="left"/>
      <w:pPr>
        <w:ind w:left="2946" w:hanging="360"/>
      </w:pPr>
      <w:rPr>
        <w:rFonts w:hint="default"/>
        <w:lang w:val="id" w:eastAsia="en-US" w:bidi="ar-SA"/>
      </w:rPr>
    </w:lvl>
    <w:lvl w:ilvl="4" w:tentative="0">
      <w:start w:val="0"/>
      <w:numFmt w:val="bullet"/>
      <w:lvlText w:val="•"/>
      <w:lvlJc w:val="left"/>
      <w:pPr>
        <w:ind w:left="3920" w:hanging="360"/>
      </w:pPr>
      <w:rPr>
        <w:rFonts w:hint="default"/>
        <w:lang w:val="id" w:eastAsia="en-US" w:bidi="ar-SA"/>
      </w:rPr>
    </w:lvl>
    <w:lvl w:ilvl="5" w:tentative="0">
      <w:start w:val="0"/>
      <w:numFmt w:val="bullet"/>
      <w:lvlText w:val="•"/>
      <w:lvlJc w:val="left"/>
      <w:pPr>
        <w:ind w:left="4893" w:hanging="360"/>
      </w:pPr>
      <w:rPr>
        <w:rFonts w:hint="default"/>
        <w:lang w:val="id" w:eastAsia="en-US" w:bidi="ar-SA"/>
      </w:rPr>
    </w:lvl>
    <w:lvl w:ilvl="6" w:tentative="0">
      <w:start w:val="0"/>
      <w:numFmt w:val="bullet"/>
      <w:lvlText w:val="•"/>
      <w:lvlJc w:val="left"/>
      <w:pPr>
        <w:ind w:left="5866" w:hanging="360"/>
      </w:pPr>
      <w:rPr>
        <w:rFonts w:hint="default"/>
        <w:lang w:val="id" w:eastAsia="en-US" w:bidi="ar-SA"/>
      </w:rPr>
    </w:lvl>
    <w:lvl w:ilvl="7" w:tentative="0">
      <w:start w:val="0"/>
      <w:numFmt w:val="bullet"/>
      <w:lvlText w:val="•"/>
      <w:lvlJc w:val="left"/>
      <w:pPr>
        <w:ind w:left="6840" w:hanging="360"/>
      </w:pPr>
      <w:rPr>
        <w:rFonts w:hint="default"/>
        <w:lang w:val="id" w:eastAsia="en-US" w:bidi="ar-SA"/>
      </w:rPr>
    </w:lvl>
    <w:lvl w:ilvl="8" w:tentative="0">
      <w:start w:val="0"/>
      <w:numFmt w:val="bullet"/>
      <w:lvlText w:val="•"/>
      <w:lvlJc w:val="left"/>
      <w:pPr>
        <w:ind w:left="7813" w:hanging="360"/>
      </w:pPr>
      <w:rPr>
        <w:rFonts w:hint="default"/>
        <w:lang w:val="id"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551E1"/>
    <w:rsid w:val="0F35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paragraph" w:styleId="3">
    <w:name w:val="heading 2"/>
    <w:basedOn w:val="1"/>
    <w:next w:val="1"/>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semiHidden/>
    <w:unhideWhenUsed/>
    <w:qFormat/>
    <w:uiPriority w:val="9"/>
    <w:pPr>
      <w:keepNext/>
      <w:keepLines/>
      <w:spacing w:before="4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sz w:val="24"/>
      <w:szCs w:val="24"/>
    </w:rPr>
  </w:style>
  <w:style w:type="table" w:styleId="8">
    <w:name w:val="Table Grid"/>
    <w:basedOn w:val="6"/>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9">
    <w:name w:val="Table Paragraph"/>
    <w:basedOn w:val="1"/>
    <w:qFormat/>
    <w:uiPriority w:val="1"/>
    <w:pPr>
      <w:ind w:left="105"/>
    </w:pPr>
    <w:rPr>
      <w:rFonts w:ascii="Calibri" w:hAnsi="Calibri" w:eastAsia="Calibri" w:cs="Calibri"/>
    </w:rPr>
  </w:style>
  <w:style w:type="paragraph" w:styleId="10">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microsoft.com/office/2007/relationships/hdphoto" Target="../NUL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2022-05-18T07:03:00Z</dcterms:created>
  <dc:creator>Acer</dc:creator>
  <cp:lastModifiedBy>Acer</cp:lastModifiedBy>
  <dcterms:modified xsi:type="dcterms:W3CDTF">2022-05-18T07:07:25Z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98AA8D12E07C444EAE440C4FB756FE2C</vt:lpwstr>
  </property>
</Properties>
</file>